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212E4" w14:textId="77777777" w:rsidR="0094435B" w:rsidRDefault="0094435B">
      <w:pPr>
        <w:pStyle w:val="Style5"/>
        <w:widowControl/>
        <w:rPr>
          <w:b/>
          <w:sz w:val="28"/>
          <w:szCs w:val="28"/>
        </w:rPr>
      </w:pPr>
    </w:p>
    <w:p w14:paraId="52FB93E9" w14:textId="77777777" w:rsidR="0094435B" w:rsidRDefault="00631850">
      <w:pPr>
        <w:pStyle w:val="Style5"/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14:paraId="1C34E8D7" w14:textId="77777777" w:rsidR="0094435B" w:rsidRDefault="0094435B">
      <w:pPr>
        <w:rPr>
          <w:b/>
          <w:sz w:val="28"/>
          <w:szCs w:val="28"/>
        </w:rPr>
      </w:pPr>
    </w:p>
    <w:p w14:paraId="6EEFD8CA" w14:textId="6301EF91" w:rsidR="0094435B" w:rsidRDefault="0094435B">
      <w:pPr>
        <w:pStyle w:val="af1"/>
        <w:spacing w:line="259" w:lineRule="auto"/>
        <w:ind w:left="0"/>
        <w:jc w:val="both"/>
        <w:rPr>
          <w:bCs/>
          <w:sz w:val="24"/>
          <w:szCs w:val="24"/>
          <w:lang w:eastAsia="ar-SA"/>
        </w:rPr>
      </w:pPr>
    </w:p>
    <w:p w14:paraId="025CAAAB" w14:textId="77777777" w:rsidR="0094435B" w:rsidRDefault="00631850">
      <w:pPr>
        <w:pStyle w:val="af1"/>
        <w:tabs>
          <w:tab w:val="left" w:pos="709"/>
        </w:tabs>
        <w:spacing w:line="259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1.6</w:t>
      </w: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 xml:space="preserve"> Место выполнения работ</w:t>
      </w:r>
    </w:p>
    <w:p w14:paraId="380C25EF" w14:textId="77777777" w:rsidR="0094435B" w:rsidRDefault="00631850">
      <w:pPr>
        <w:pStyle w:val="af1"/>
        <w:tabs>
          <w:tab w:val="left" w:pos="1134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1.6.1.</w:t>
      </w:r>
      <w:r>
        <w:rPr>
          <w:sz w:val="24"/>
          <w:szCs w:val="24"/>
        </w:rPr>
        <w:t xml:space="preserve">    </w:t>
      </w:r>
      <w:bookmarkStart w:id="0" w:name="_Hlk117510467"/>
      <w:r>
        <w:rPr>
          <w:sz w:val="24"/>
          <w:szCs w:val="24"/>
        </w:rPr>
        <w:t>Инженерные изыскания проводятся на терри</w:t>
      </w:r>
      <w:r>
        <w:rPr>
          <w:sz w:val="24"/>
          <w:szCs w:val="24"/>
        </w:rPr>
        <w:t>тории Заказчика по адресу: Московская область, г. Жуковский, ул. Жуковского, д.1, на земельном участке, указанном в п.1.2. Технического задания.</w:t>
      </w:r>
      <w:bookmarkEnd w:id="0"/>
    </w:p>
    <w:p w14:paraId="45180410" w14:textId="77777777" w:rsidR="0094435B" w:rsidRDefault="00631850">
      <w:pPr>
        <w:pStyle w:val="af1"/>
        <w:tabs>
          <w:tab w:val="left" w:pos="1134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1.6.2.</w:t>
      </w:r>
      <w:r>
        <w:rPr>
          <w:sz w:val="24"/>
          <w:szCs w:val="24"/>
        </w:rPr>
        <w:t xml:space="preserve"> Работы по разработке проектной и рабочей документации проводятся на территории Подрядчика.</w:t>
      </w:r>
    </w:p>
    <w:p w14:paraId="4560BA2C" w14:textId="77777777" w:rsidR="0094435B" w:rsidRDefault="00631850">
      <w:pPr>
        <w:pStyle w:val="af1"/>
        <w:tabs>
          <w:tab w:val="left" w:pos="1134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1.6.3.</w:t>
      </w:r>
      <w:r>
        <w:rPr>
          <w:sz w:val="24"/>
          <w:szCs w:val="24"/>
        </w:rPr>
        <w:t xml:space="preserve">   Мест</w:t>
      </w:r>
      <w:r>
        <w:rPr>
          <w:sz w:val="24"/>
          <w:szCs w:val="24"/>
        </w:rPr>
        <w:t>о приемки результатов работ: Московская область, г. Жуковский, ул. Жуковского, д.1.</w:t>
      </w:r>
    </w:p>
    <w:p w14:paraId="2AD2F417" w14:textId="77777777" w:rsidR="0094435B" w:rsidRDefault="00631850">
      <w:pPr>
        <w:pStyle w:val="af1"/>
        <w:numPr>
          <w:ilvl w:val="0"/>
          <w:numId w:val="21"/>
        </w:numPr>
        <w:spacing w:line="259" w:lineRule="auto"/>
        <w:ind w:left="0" w:hanging="1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Требования к выполняемым работам</w:t>
      </w:r>
      <w:r>
        <w:rPr>
          <w:sz w:val="24"/>
          <w:szCs w:val="24"/>
        </w:rPr>
        <w:tab/>
      </w:r>
    </w:p>
    <w:p w14:paraId="79EAE27B" w14:textId="77777777" w:rsidR="0094435B" w:rsidRDefault="00631850">
      <w:pPr>
        <w:tabs>
          <w:tab w:val="left" w:pos="709"/>
        </w:tabs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>Выполнить работы в соответствии с градостроительным планом земельного участка. Градостроительный план земельного участка передается Подря</w:t>
      </w:r>
      <w:r>
        <w:rPr>
          <w:sz w:val="24"/>
          <w:szCs w:val="24"/>
        </w:rPr>
        <w:t xml:space="preserve">дчику в течение 5 (пяти) рабочих дней с даты подписания Договора.   </w:t>
      </w:r>
    </w:p>
    <w:p w14:paraId="42FF7781" w14:textId="77777777" w:rsidR="0094435B" w:rsidRDefault="00631850">
      <w:pPr>
        <w:tabs>
          <w:tab w:val="left" w:pos="709"/>
        </w:tabs>
        <w:spacing w:line="259" w:lineRule="auto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ab/>
        <w:t>Инженерно-геодезические изыскания выполнить в соответствии с требованиями СП 47.13330.2016 «Инженерные изыскания для строительства», СП 11-104-97 «Инженерно-геодезические изыскания для с</w:t>
      </w:r>
      <w:r>
        <w:rPr>
          <w:sz w:val="24"/>
          <w:szCs w:val="24"/>
        </w:rPr>
        <w:t xml:space="preserve">троительства». </w:t>
      </w:r>
    </w:p>
    <w:p w14:paraId="5D985C37" w14:textId="77777777" w:rsidR="0094435B" w:rsidRDefault="00631850">
      <w:pPr>
        <w:spacing w:line="259" w:lineRule="auto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Инженерно-геологические изыскания выполнить в соответствии с требованиями СП 47.13330.2016 «Инженерные изыскания для строительства», СП 446.1325800.2019 «Инженерно-геологические изыскания для строительства», СП 22.13330.2016 «Основания здан</w:t>
      </w:r>
      <w:r>
        <w:rPr>
          <w:sz w:val="24"/>
          <w:szCs w:val="24"/>
        </w:rPr>
        <w:t xml:space="preserve">ий и сооружений». </w:t>
      </w:r>
    </w:p>
    <w:p w14:paraId="39168758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разработке проектной и рабочей документации руководствоваться действующими в настоящее время государственными нормативно-правовыми актами и федеральными законами:</w:t>
      </w:r>
    </w:p>
    <w:p w14:paraId="3052FAE2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</w:t>
      </w:r>
      <w:r>
        <w:rPr>
          <w:sz w:val="24"/>
          <w:szCs w:val="24"/>
        </w:rPr>
        <w:t xml:space="preserve"> от 22 июля 2008 г. №123-ФЗ «Технический регламент о требованиях пожарной безопасности»; </w:t>
      </w:r>
    </w:p>
    <w:p w14:paraId="7A6F879D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Федеральным законом от 30 декабря 2009 г. №384-ФЗ «Технический регламент о безопасности зданий и сооружений»; </w:t>
      </w:r>
    </w:p>
    <w:p w14:paraId="23B2983C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Федеральным законом от 21.07.1997г. №116-ФЗ «О пром</w:t>
      </w:r>
      <w:r>
        <w:rPr>
          <w:sz w:val="24"/>
          <w:szCs w:val="24"/>
        </w:rPr>
        <w:t>ышленной безопасности опасных производственных объектов»;</w:t>
      </w:r>
    </w:p>
    <w:p w14:paraId="1586F590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Градостроительным кодексом Российской Федерации от 29.12.2004г. № 190-ФЗ.</w:t>
      </w:r>
    </w:p>
    <w:p w14:paraId="75875EE4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 xml:space="preserve">При разработке проектной и рабочей документации учесть требования Постановления Правительства Российской Федерации от 30.04.2020 № 616 и Постановления Правительства Российской Федерации от 30.04.2020 № 617, в том числе обоснование невозможности применения </w:t>
      </w:r>
      <w:r>
        <w:rPr>
          <w:sz w:val="24"/>
          <w:szCs w:val="24"/>
        </w:rPr>
        <w:t>указанных Постановлений Правительства Российской Федерации, в части обоснования применения промышленных товаров, происходящих из иностранного государства.</w:t>
      </w:r>
    </w:p>
    <w:p w14:paraId="655038E7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Состав и содержание Проектной документации должны соответствовать требованиям постановления Правитель</w:t>
      </w:r>
      <w:r>
        <w:rPr>
          <w:sz w:val="24"/>
          <w:szCs w:val="24"/>
        </w:rPr>
        <w:t>ства РФ № 87 от 16.02.2008 г. «О составе разделов проектной документации и требованиях к их содержанию».</w:t>
      </w:r>
    </w:p>
    <w:p w14:paraId="51A3DB4C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Рабочую документацию выполнить в соответствии с ГОСТ Р 21.101-2020 «Система проектной документации для строительства. Основные требования к проектной и</w:t>
      </w:r>
      <w:r>
        <w:rPr>
          <w:sz w:val="24"/>
          <w:szCs w:val="24"/>
        </w:rPr>
        <w:t xml:space="preserve"> рабочей документации».</w:t>
      </w:r>
      <w:bookmarkStart w:id="1" w:name="_Toc95307576"/>
    </w:p>
    <w:p w14:paraId="1620C33C" w14:textId="77777777" w:rsidR="0094435B" w:rsidRDefault="00631850">
      <w:pPr>
        <w:pStyle w:val="1"/>
        <w:spacing w:before="0" w:after="0" w:line="259" w:lineRule="auto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Требования к разрабатываемой проектной и рабочей документации</w:t>
      </w:r>
      <w:bookmarkEnd w:id="1"/>
    </w:p>
    <w:p w14:paraId="01EE995C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" w:name="_Toc95307577"/>
      <w:r>
        <w:rPr>
          <w:sz w:val="24"/>
          <w:szCs w:val="24"/>
        </w:rPr>
        <w:t>2.1.</w:t>
      </w:r>
      <w:r>
        <w:rPr>
          <w:sz w:val="24"/>
          <w:szCs w:val="24"/>
        </w:rPr>
        <w:tab/>
        <w:t>Описание корпуса</w:t>
      </w:r>
      <w:bookmarkEnd w:id="2"/>
    </w:p>
    <w:p w14:paraId="397E199E" w14:textId="77777777" w:rsidR="0094435B" w:rsidRDefault="00631850">
      <w:pPr>
        <w:pStyle w:val="af1"/>
        <w:spacing w:line="259" w:lineRule="auto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Корпус предназначен для установки и функционирования пилотажного стенда с консольной системой подвижности (далее – пилотажный стенд) в рамках проект</w:t>
      </w:r>
      <w:r>
        <w:rPr>
          <w:bCs/>
          <w:sz w:val="24"/>
          <w:szCs w:val="24"/>
        </w:rPr>
        <w:t xml:space="preserve">а НЦМУ «Сверхзвук» для реализации программы научных исследований. </w:t>
      </w:r>
    </w:p>
    <w:p w14:paraId="35A988E9" w14:textId="77777777" w:rsidR="0094435B" w:rsidRDefault="00631850">
      <w:pPr>
        <w:pStyle w:val="af1"/>
        <w:spacing w:line="259" w:lineRule="auto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Все проектные решения по Корпусу определяются исходя из конструкторской документации на пилотажный стенд (далее – КД на пилотажный стенд), копия которой будет передана Подрядчику в течение </w:t>
      </w:r>
      <w:r>
        <w:rPr>
          <w:bCs/>
          <w:sz w:val="24"/>
          <w:szCs w:val="24"/>
        </w:rPr>
        <w:t>14 (четырнадцати) календарных дней с даты заключения Договора. Конструкторской документацией определены габаритно-весовые характеристики пилотажного стенда, его состав, инженерные сети, включая кабельную систему, система электроснабжения, программный компл</w:t>
      </w:r>
      <w:r>
        <w:rPr>
          <w:bCs/>
          <w:sz w:val="24"/>
          <w:szCs w:val="24"/>
        </w:rPr>
        <w:t>екс управления пилотажным стендом, вспомогательное оборудование, состав рабочих мест инженеров-</w:t>
      </w:r>
      <w:r>
        <w:rPr>
          <w:bCs/>
          <w:sz w:val="24"/>
          <w:szCs w:val="24"/>
        </w:rPr>
        <w:lastRenderedPageBreak/>
        <w:t xml:space="preserve">исследователей и т.д. </w:t>
      </w:r>
    </w:p>
    <w:p w14:paraId="43F61A33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3" w:name="_Toc95307599"/>
      <w:r>
        <w:rPr>
          <w:sz w:val="24"/>
          <w:szCs w:val="24"/>
        </w:rPr>
        <w:t>Технико-экономические показатели</w:t>
      </w:r>
      <w:bookmarkEnd w:id="3"/>
      <w:r>
        <w:rPr>
          <w:sz w:val="24"/>
          <w:szCs w:val="24"/>
        </w:rPr>
        <w:t xml:space="preserve"> </w:t>
      </w:r>
    </w:p>
    <w:p w14:paraId="53580246" w14:textId="77777777" w:rsidR="0094435B" w:rsidRDefault="00631850">
      <w:pPr>
        <w:pStyle w:val="19"/>
        <w:spacing w:line="259" w:lineRule="auto"/>
        <w:ind w:firstLine="0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Технико-экономические показатели (ориентировочно):</w:t>
      </w:r>
    </w:p>
    <w:p w14:paraId="725C18E9" w14:textId="77777777" w:rsidR="0094435B" w:rsidRDefault="00631850">
      <w:pPr>
        <w:pStyle w:val="af1"/>
        <w:widowControl/>
        <w:numPr>
          <w:ilvl w:val="0"/>
          <w:numId w:val="20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общая площадь здания Корпуса – не менее 1000,0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не </w:t>
      </w:r>
      <w:r>
        <w:rPr>
          <w:sz w:val="24"/>
          <w:szCs w:val="24"/>
        </w:rPr>
        <w:t>более 1400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14:paraId="5234888C" w14:textId="77777777" w:rsidR="0094435B" w:rsidRDefault="00631850">
      <w:pPr>
        <w:pStyle w:val="af1"/>
        <w:widowControl/>
        <w:numPr>
          <w:ilvl w:val="0"/>
          <w:numId w:val="20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строительный объем Корпуса – не менее 8100,0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не более 8400,0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;</w:t>
      </w:r>
    </w:p>
    <w:p w14:paraId="44673DE6" w14:textId="77777777" w:rsidR="0094435B" w:rsidRDefault="00631850">
      <w:pPr>
        <w:pStyle w:val="af1"/>
        <w:widowControl/>
        <w:numPr>
          <w:ilvl w:val="0"/>
          <w:numId w:val="20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площадь застройки – не менее 800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не более 950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;</w:t>
      </w:r>
    </w:p>
    <w:p w14:paraId="47BE6EA1" w14:textId="77777777" w:rsidR="0094435B" w:rsidRDefault="00631850">
      <w:pPr>
        <w:pStyle w:val="af1"/>
        <w:widowControl/>
        <w:numPr>
          <w:ilvl w:val="0"/>
          <w:numId w:val="20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площадь участка в границах благоустройства не более 6000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14:paraId="6FA6FAAA" w14:textId="77777777" w:rsidR="0094435B" w:rsidRDefault="00631850">
      <w:pPr>
        <w:pStyle w:val="19"/>
        <w:spacing w:line="259" w:lineRule="auto"/>
        <w:ind w:firstLine="0"/>
        <w:rPr>
          <w:bCs w:val="0"/>
          <w:color w:val="FF0000"/>
          <w:sz w:val="24"/>
          <w:szCs w:val="24"/>
        </w:rPr>
      </w:pPr>
      <w:r>
        <w:rPr>
          <w:bCs w:val="0"/>
          <w:sz w:val="24"/>
          <w:szCs w:val="24"/>
          <w:lang w:eastAsia="ru-RU"/>
        </w:rPr>
        <w:t>Технико-экономические показатели уточняются исходя из проек</w:t>
      </w:r>
      <w:r>
        <w:rPr>
          <w:bCs w:val="0"/>
          <w:sz w:val="24"/>
          <w:szCs w:val="24"/>
          <w:lang w:eastAsia="ru-RU"/>
        </w:rPr>
        <w:t xml:space="preserve">тных решений. </w:t>
      </w:r>
    </w:p>
    <w:p w14:paraId="73EB4656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4" w:name="_Toc95307578"/>
      <w:r>
        <w:rPr>
          <w:sz w:val="24"/>
          <w:szCs w:val="24"/>
        </w:rPr>
        <w:t>2.2.</w:t>
      </w:r>
      <w:r>
        <w:rPr>
          <w:sz w:val="24"/>
          <w:szCs w:val="24"/>
        </w:rPr>
        <w:tab/>
        <w:t>Вид строительных работ</w:t>
      </w:r>
      <w:bookmarkEnd w:id="4"/>
    </w:p>
    <w:p w14:paraId="23F657BE" w14:textId="77777777" w:rsidR="0094435B" w:rsidRDefault="00631850">
      <w:pPr>
        <w:pStyle w:val="af1"/>
        <w:spacing w:line="259" w:lineRule="auto"/>
        <w:ind w:left="0"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Строительство.</w:t>
      </w:r>
    </w:p>
    <w:p w14:paraId="3C90C94C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5" w:name="_Toc18912408"/>
      <w:bookmarkStart w:id="6" w:name="_Toc95307579"/>
      <w:r>
        <w:rPr>
          <w:sz w:val="24"/>
          <w:szCs w:val="24"/>
        </w:rPr>
        <w:t>2.3.</w:t>
      </w:r>
      <w:r>
        <w:rPr>
          <w:sz w:val="24"/>
          <w:szCs w:val="24"/>
        </w:rPr>
        <w:tab/>
        <w:t>Требования к объемно-планировочным решениям</w:t>
      </w:r>
      <w:bookmarkEnd w:id="5"/>
      <w:bookmarkEnd w:id="6"/>
    </w:p>
    <w:p w14:paraId="19874812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Здание Корпуса переменной этажности. Окончательная этажность определяется исходя из решений, принятых в проектной документации.</w:t>
      </w:r>
    </w:p>
    <w:p w14:paraId="75E49DBF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Проектом предусмотреть разделение Корпуса на следующие функциональные зоны:</w:t>
      </w:r>
    </w:p>
    <w:p w14:paraId="5E84A5F7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3она 1 (З-1) – исследовательский комплекс для размещения и обеспечения эксплуатации пилотажного стенда.  </w:t>
      </w:r>
    </w:p>
    <w:p w14:paraId="21DFDF0E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Зону 1 разделить на три функциональные подзоны, которые должны быть связан</w:t>
      </w:r>
      <w:r>
        <w:rPr>
          <w:sz w:val="24"/>
          <w:szCs w:val="24"/>
        </w:rPr>
        <w:t xml:space="preserve">ы между собой технологическими потоками, определяемыми технологической схемой проведения испытаний: </w:t>
      </w:r>
    </w:p>
    <w:p w14:paraId="247CEC43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подзона 1 (П1) – стендовый зал;</w:t>
      </w:r>
    </w:p>
    <w:p w14:paraId="67808773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подзона 2 (П2) - препараторская;</w:t>
      </w:r>
    </w:p>
    <w:p w14:paraId="48D9410F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подзона 3 (П3) - комната управления воздушным движением "Галактика".</w:t>
      </w:r>
    </w:p>
    <w:p w14:paraId="51A1C712" w14:textId="77777777" w:rsidR="0094435B" w:rsidRDefault="00631850">
      <w:pPr>
        <w:pStyle w:val="af1"/>
        <w:numPr>
          <w:ilvl w:val="0"/>
          <w:numId w:val="17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Зона 2 (З-2) - помеще</w:t>
      </w:r>
      <w:r>
        <w:rPr>
          <w:sz w:val="24"/>
          <w:szCs w:val="24"/>
        </w:rPr>
        <w:t>ния управления и обеспечения проведения испытаний (эксперимента): - комната для размещения рабочих мест инженеров-исследователей (далее - РМИИ);</w:t>
      </w:r>
    </w:p>
    <w:p w14:paraId="465EE996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серверная. </w:t>
      </w:r>
    </w:p>
    <w:p w14:paraId="4233F67C" w14:textId="77777777" w:rsidR="0094435B" w:rsidRDefault="00631850">
      <w:pPr>
        <w:pStyle w:val="af1"/>
        <w:numPr>
          <w:ilvl w:val="0"/>
          <w:numId w:val="17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Зона 3 (З-3) - технические помещения: </w:t>
      </w:r>
    </w:p>
    <w:p w14:paraId="5E83C877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и</w:t>
      </w:r>
      <w:r>
        <w:rPr>
          <w:sz w:val="24"/>
          <w:szCs w:val="24"/>
        </w:rPr>
        <w:t xml:space="preserve">ндивидуальный тепловой пункт (далее - ИТП), </w:t>
      </w:r>
    </w:p>
    <w:p w14:paraId="00AE59C5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электрощитовые, </w:t>
      </w:r>
    </w:p>
    <w:p w14:paraId="3BB69A8E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помещения вентиляционных камер.</w:t>
      </w:r>
    </w:p>
    <w:p w14:paraId="67541812" w14:textId="77777777" w:rsidR="0094435B" w:rsidRDefault="00631850">
      <w:pPr>
        <w:pStyle w:val="af1"/>
        <w:numPr>
          <w:ilvl w:val="0"/>
          <w:numId w:val="17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Зона 4 (З-4) - бытовые помещения: гардеробная, санузел, комната уборочного инвентаря.</w:t>
      </w:r>
    </w:p>
    <w:p w14:paraId="202C51B8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Размещение и площадь бытовых помещений определяются в рамках разработки </w:t>
      </w:r>
      <w:r>
        <w:rPr>
          <w:sz w:val="24"/>
          <w:szCs w:val="24"/>
        </w:rPr>
        <w:t>проектной документации, исходя из количества работников по производственным участкам (п.3 Технического задания).</w:t>
      </w:r>
    </w:p>
    <w:p w14:paraId="5F47B7E3" w14:textId="77777777" w:rsidR="0094435B" w:rsidRDefault="00631850">
      <w:pPr>
        <w:pStyle w:val="1"/>
        <w:spacing w:before="0" w:after="0" w:line="259" w:lineRule="auto"/>
        <w:jc w:val="both"/>
        <w:rPr>
          <w:sz w:val="24"/>
          <w:szCs w:val="24"/>
        </w:rPr>
      </w:pPr>
      <w:bookmarkStart w:id="7" w:name="_Toc58416097"/>
      <w:bookmarkStart w:id="8" w:name="_Toc95307580"/>
      <w:r>
        <w:rPr>
          <w:sz w:val="24"/>
          <w:szCs w:val="24"/>
        </w:rPr>
        <w:t>2.3.1.</w:t>
      </w:r>
      <w:r>
        <w:rPr>
          <w:sz w:val="24"/>
          <w:szCs w:val="24"/>
        </w:rPr>
        <w:tab/>
        <w:t>3она 1 – исследовательский комплекс для размещения и обеспечения эксплуатации пилотажного стенда.</w:t>
      </w:r>
      <w:bookmarkEnd w:id="7"/>
      <w:bookmarkEnd w:id="8"/>
    </w:p>
    <w:p w14:paraId="5D667A92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Зона 1 (З-1) общей площадью не менее 6</w:t>
      </w:r>
      <w:r>
        <w:rPr>
          <w:sz w:val="24"/>
          <w:szCs w:val="24"/>
        </w:rPr>
        <w:t>25,8 не более 634,0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14:paraId="3F791D96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Подзона 1 (П1) – стендовый зал. </w:t>
      </w:r>
    </w:p>
    <w:p w14:paraId="2470E893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Габаритные размеры в осях 18,0х24,0 м, высота до низа выступающих конструкций не менее 10,0 м. Осевые размеры не входят в расчет общей площади помещения (-</w:t>
      </w:r>
      <w:proofErr w:type="spellStart"/>
      <w:r>
        <w:rPr>
          <w:sz w:val="24"/>
          <w:szCs w:val="24"/>
        </w:rPr>
        <w:t>ий</w:t>
      </w:r>
      <w:proofErr w:type="spellEnd"/>
      <w:r>
        <w:rPr>
          <w:sz w:val="24"/>
          <w:szCs w:val="24"/>
        </w:rPr>
        <w:t>). Общая площадь П1- не менее 445,0 не бол</w:t>
      </w:r>
      <w:r>
        <w:rPr>
          <w:sz w:val="24"/>
          <w:szCs w:val="24"/>
        </w:rPr>
        <w:t>ее 450,0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. </w:t>
      </w:r>
    </w:p>
    <w:p w14:paraId="1A970428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Технологическое оборудование (пилотажный стенд) должно быть расположено в геометрическом центре помещения на отдельном фундаменте.</w:t>
      </w:r>
    </w:p>
    <w:p w14:paraId="2E872137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Проектной и рабочей </w:t>
      </w:r>
      <w:r>
        <w:rPr>
          <w:sz w:val="24"/>
          <w:szCs w:val="24"/>
        </w:rPr>
        <w:t>документацией предусмотреть мероприятия, ограничивающие влияние технологического оборудования на строительные конструкции.</w:t>
      </w:r>
    </w:p>
    <w:p w14:paraId="1111F4AE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Подзона 2 (П2) – препараторская.</w:t>
      </w:r>
    </w:p>
    <w:p w14:paraId="78E46570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Габаритные размеры в осях 12.0х10.6 м, высота до низа выступающих конструкций не менее 6.0 м. Осевые</w:t>
      </w:r>
      <w:r>
        <w:rPr>
          <w:sz w:val="24"/>
          <w:szCs w:val="24"/>
        </w:rPr>
        <w:t xml:space="preserve"> размеры не входят в расчет общей площади помещения (-</w:t>
      </w:r>
      <w:proofErr w:type="spellStart"/>
      <w:r>
        <w:rPr>
          <w:sz w:val="24"/>
          <w:szCs w:val="24"/>
        </w:rPr>
        <w:t>ий</w:t>
      </w:r>
      <w:proofErr w:type="spellEnd"/>
      <w:r>
        <w:rPr>
          <w:sz w:val="24"/>
          <w:szCs w:val="24"/>
        </w:rPr>
        <w:t>). Общая площадь П2 не менее 121,2  не более 124,0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14:paraId="6D147CA9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Подзона 3 (П3) – комната управления воздушным движением "Галактика".</w:t>
      </w:r>
    </w:p>
    <w:p w14:paraId="45FF4CB7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Габаритные размеры 5.9х10.6 м, высота до низа выступающих конструкций не мен</w:t>
      </w:r>
      <w:r>
        <w:rPr>
          <w:sz w:val="24"/>
          <w:szCs w:val="24"/>
        </w:rPr>
        <w:t>ее 6.0 м.</w:t>
      </w:r>
    </w:p>
    <w:p w14:paraId="6E2EE2EB" w14:textId="77777777" w:rsidR="0094435B" w:rsidRDefault="00631850">
      <w:pPr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Осевые размеры не входят в расчет общей площади помещения (-</w:t>
      </w:r>
      <w:proofErr w:type="spellStart"/>
      <w:r>
        <w:rPr>
          <w:sz w:val="24"/>
          <w:szCs w:val="24"/>
        </w:rPr>
        <w:t>ий</w:t>
      </w:r>
      <w:proofErr w:type="spellEnd"/>
      <w:r>
        <w:rPr>
          <w:sz w:val="24"/>
          <w:szCs w:val="24"/>
        </w:rPr>
        <w:t>). Общая площадь П3 не менее 59,6  не более 60,0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.</w:t>
      </w:r>
    </w:p>
    <w:p w14:paraId="17C4346E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Функциональная связь между подзонами определяется технологическими потоками и осуществляется посредством устройства проемов:</w:t>
      </w:r>
    </w:p>
    <w:p w14:paraId="5D1C1888" w14:textId="77777777" w:rsidR="0094435B" w:rsidRDefault="00631850">
      <w:pPr>
        <w:pStyle w:val="af1"/>
        <w:numPr>
          <w:ilvl w:val="0"/>
          <w:numId w:val="14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между </w:t>
      </w:r>
      <w:r>
        <w:rPr>
          <w:sz w:val="24"/>
          <w:szCs w:val="24"/>
        </w:rPr>
        <w:t>подзонами П1 и П2 предусмотреть ворота с габаритными размерами проема шириной                       не менее 4,0 не более 6,0 м и высотой 5.5 м;</w:t>
      </w:r>
    </w:p>
    <w:p w14:paraId="19E5F891" w14:textId="77777777" w:rsidR="0094435B" w:rsidRDefault="00631850">
      <w:pPr>
        <w:pStyle w:val="af1"/>
        <w:numPr>
          <w:ilvl w:val="0"/>
          <w:numId w:val="14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между подзонами П2 и П3 предусмотреть дверной проем с габаритными размерами проема 1,5х2,4  м;</w:t>
      </w:r>
    </w:p>
    <w:p w14:paraId="267DA061" w14:textId="77777777" w:rsidR="0094435B" w:rsidRDefault="00631850">
      <w:pPr>
        <w:pStyle w:val="af1"/>
        <w:numPr>
          <w:ilvl w:val="0"/>
          <w:numId w:val="14"/>
        </w:numPr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между подзонами </w:t>
      </w:r>
      <w:r>
        <w:rPr>
          <w:sz w:val="24"/>
          <w:szCs w:val="24"/>
        </w:rPr>
        <w:t>П1 и П3 предусмотреть дверной проем с габаритными размерами проема 1,5х2,4 м.</w:t>
      </w:r>
    </w:p>
    <w:p w14:paraId="3C7E6A94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подзоне П1 предусмотреть установку въездных ворот на проем шириной не менее 4.0 не более 6.0 м и высотой не менее 5.0 не более 7.0 м с калиткой (эвакуационный выход).</w:t>
      </w:r>
    </w:p>
    <w:p w14:paraId="58CB723A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подзоне</w:t>
      </w:r>
      <w:r>
        <w:rPr>
          <w:sz w:val="24"/>
          <w:szCs w:val="24"/>
        </w:rPr>
        <w:t xml:space="preserve"> П2 предусмотреть установку въездных ворот на проем шириной не менее 4,0 не более 6,0 и высотой 5,5м с калиткой (эвакуационный выход).</w:t>
      </w:r>
    </w:p>
    <w:p w14:paraId="0FE9F955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9" w:name="_Toc58416098"/>
      <w:bookmarkStart w:id="10" w:name="_Toc95307581"/>
      <w:r>
        <w:rPr>
          <w:sz w:val="24"/>
          <w:szCs w:val="24"/>
        </w:rPr>
        <w:t>2.3.2.</w:t>
      </w:r>
      <w:r>
        <w:rPr>
          <w:sz w:val="24"/>
          <w:szCs w:val="24"/>
        </w:rPr>
        <w:tab/>
      </w:r>
      <w:bookmarkStart w:id="11" w:name="_Hlk101273318"/>
      <w:r>
        <w:rPr>
          <w:sz w:val="24"/>
          <w:szCs w:val="24"/>
        </w:rPr>
        <w:t xml:space="preserve">3она 2 – </w:t>
      </w:r>
      <w:bookmarkStart w:id="12" w:name="_Hlk101273358"/>
      <w:bookmarkEnd w:id="9"/>
      <w:bookmarkEnd w:id="10"/>
      <w:bookmarkEnd w:id="11"/>
      <w:r>
        <w:rPr>
          <w:sz w:val="24"/>
          <w:szCs w:val="24"/>
        </w:rPr>
        <w:t>помещения управления и обеспечения проведения испытаний (эксперимента):</w:t>
      </w:r>
    </w:p>
    <w:p w14:paraId="1E0EF8B0" w14:textId="77777777" w:rsidR="0094435B" w:rsidRDefault="00631850">
      <w:pPr>
        <w:spacing w:line="259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Проектом предусмотреть следующие </w:t>
      </w:r>
      <w:r>
        <w:rPr>
          <w:sz w:val="24"/>
          <w:szCs w:val="24"/>
        </w:rPr>
        <w:t>помещения:</w:t>
      </w:r>
    </w:p>
    <w:p w14:paraId="3F67445D" w14:textId="77777777" w:rsidR="0094435B" w:rsidRDefault="00631850">
      <w:pPr>
        <w:numPr>
          <w:ilvl w:val="0"/>
          <w:numId w:val="15"/>
        </w:numPr>
        <w:spacing w:line="259" w:lineRule="auto"/>
        <w:ind w:left="0" w:firstLine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комната РМИИ.</w:t>
      </w:r>
    </w:p>
    <w:p w14:paraId="77B6881C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Габаритные размеры в плане 8.8х6.38м, высота не менее 3.0 м.</w:t>
      </w:r>
    </w:p>
    <w:p w14:paraId="3090A2B1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Помещение РМИИ должно иметь естественное освещение и оконные проемы для обзора стендового зала.</w:t>
      </w:r>
    </w:p>
    <w:p w14:paraId="37BE3858" w14:textId="77777777" w:rsidR="0094435B" w:rsidRDefault="00631850">
      <w:pPr>
        <w:spacing w:line="259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  <w:u w:val="single"/>
        </w:rPr>
        <w:t>серверная.</w:t>
      </w:r>
    </w:p>
    <w:p w14:paraId="17844BDB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Помещение серверной должно располагаться на 1-м этаже по треб</w:t>
      </w:r>
      <w:r>
        <w:rPr>
          <w:sz w:val="24"/>
          <w:szCs w:val="24"/>
        </w:rPr>
        <w:t xml:space="preserve">ованию разработчика конструкторской документации на пилотажный стенд. </w:t>
      </w:r>
    </w:p>
    <w:p w14:paraId="495ED9C3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Габаритные размеры в плане не менее 10,0х4,76м, общая площадь 47,6 м</w:t>
      </w:r>
      <w:r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>, высота не менее 3,0 м.</w:t>
      </w:r>
    </w:p>
    <w:p w14:paraId="56D4F970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13" w:name="_Toc58416099"/>
      <w:bookmarkStart w:id="14" w:name="_Toc95307582"/>
      <w:bookmarkStart w:id="15" w:name="_Hlk103347724"/>
      <w:bookmarkEnd w:id="12"/>
      <w:r>
        <w:rPr>
          <w:sz w:val="24"/>
          <w:szCs w:val="24"/>
        </w:rPr>
        <w:t>2.3.3.</w:t>
      </w:r>
      <w:r>
        <w:rPr>
          <w:sz w:val="24"/>
          <w:szCs w:val="24"/>
        </w:rPr>
        <w:tab/>
        <w:t>3она 3 – технические помещения</w:t>
      </w:r>
    </w:p>
    <w:p w14:paraId="4372113C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Количество, места размещения и технико-экономические показатели технических помещений определяются в рамках разработки проектной документации.</w:t>
      </w:r>
      <w:bookmarkEnd w:id="13"/>
      <w:bookmarkEnd w:id="14"/>
      <w:bookmarkEnd w:id="15"/>
    </w:p>
    <w:p w14:paraId="0A0BF295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r>
        <w:rPr>
          <w:sz w:val="24"/>
          <w:szCs w:val="24"/>
        </w:rPr>
        <w:t>2.3.4.</w:t>
      </w:r>
      <w:r>
        <w:rPr>
          <w:sz w:val="24"/>
          <w:szCs w:val="24"/>
        </w:rPr>
        <w:tab/>
        <w:t>3она 4 – бытовые помещения</w:t>
      </w:r>
    </w:p>
    <w:p w14:paraId="0765F20F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bookmarkStart w:id="16" w:name="_Toc95307583"/>
      <w:r>
        <w:rPr>
          <w:sz w:val="24"/>
          <w:szCs w:val="24"/>
        </w:rPr>
        <w:t>Количество, места размещения и технико-экономические показатели технических пом</w:t>
      </w:r>
      <w:r>
        <w:rPr>
          <w:sz w:val="24"/>
          <w:szCs w:val="24"/>
        </w:rPr>
        <w:t>ещений определяются в рамках разработки проектной документации.</w:t>
      </w:r>
    </w:p>
    <w:p w14:paraId="6D03D834" w14:textId="77777777" w:rsidR="0094435B" w:rsidRDefault="00631850">
      <w:pPr>
        <w:pStyle w:val="1"/>
        <w:numPr>
          <w:ilvl w:val="1"/>
          <w:numId w:val="42"/>
        </w:numPr>
        <w:spacing w:before="0" w:after="0" w:line="259" w:lineRule="auto"/>
        <w:rPr>
          <w:sz w:val="24"/>
          <w:szCs w:val="24"/>
        </w:rPr>
      </w:pPr>
      <w:r>
        <w:rPr>
          <w:sz w:val="24"/>
          <w:szCs w:val="24"/>
        </w:rPr>
        <w:t>Требования к экстерьерным решениям</w:t>
      </w:r>
      <w:bookmarkEnd w:id="16"/>
    </w:p>
    <w:p w14:paraId="478A29EB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Колористические, композиционные и стилистические решения по фасадам определяются проектной документацией. </w:t>
      </w:r>
    </w:p>
    <w:p w14:paraId="1A76ECEC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Колористические решения должны быть приняты в межд</w:t>
      </w:r>
      <w:r>
        <w:rPr>
          <w:sz w:val="24"/>
          <w:szCs w:val="24"/>
        </w:rPr>
        <w:t xml:space="preserve">ународной системе соответствия цветов RAL. </w:t>
      </w:r>
    </w:p>
    <w:p w14:paraId="5F6BD753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Экстерьерные решения должны соответствовать композиционной и стилистической схеме сложившейся архитектурной среды института и составлять единый ансамбль.</w:t>
      </w:r>
    </w:p>
    <w:p w14:paraId="473070D4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Экстерьерные решения по фасадам </w:t>
      </w:r>
      <w:bookmarkStart w:id="17" w:name="_Hlk103263386"/>
      <w:r>
        <w:rPr>
          <w:sz w:val="24"/>
          <w:szCs w:val="24"/>
        </w:rPr>
        <w:t xml:space="preserve">утверждаются Заказчиком на этапе разработки проектной документации </w:t>
      </w:r>
      <w:bookmarkEnd w:id="17"/>
      <w:r>
        <w:rPr>
          <w:sz w:val="24"/>
          <w:szCs w:val="24"/>
        </w:rPr>
        <w:t>в течение 5 (пяти) рабочих дней с даты получения Заказчиком соответствующих проектных решений для согласования.</w:t>
      </w:r>
    </w:p>
    <w:p w14:paraId="28656183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18" w:name="_Toc95307584"/>
      <w:r>
        <w:rPr>
          <w:sz w:val="24"/>
          <w:szCs w:val="24"/>
        </w:rPr>
        <w:t>2.5.</w:t>
      </w:r>
      <w:r>
        <w:rPr>
          <w:sz w:val="24"/>
          <w:szCs w:val="24"/>
        </w:rPr>
        <w:tab/>
        <w:t>Требования к наружной отделке</w:t>
      </w:r>
      <w:bookmarkEnd w:id="18"/>
    </w:p>
    <w:p w14:paraId="545AB907" w14:textId="77777777" w:rsidR="0094435B" w:rsidRDefault="00631850">
      <w:pPr>
        <w:pStyle w:val="af1"/>
        <w:spacing w:line="259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Наружная о</w:t>
      </w:r>
      <w:r>
        <w:rPr>
          <w:sz w:val="24"/>
          <w:szCs w:val="24"/>
        </w:rPr>
        <w:t>тделка комбинированная:</w:t>
      </w:r>
    </w:p>
    <w:p w14:paraId="37792499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– навесные вентилируемые фасады (административная и бытовая часть Корпуса – З-2, З-3, З-4);</w:t>
      </w:r>
    </w:p>
    <w:p w14:paraId="3D7DE05E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– сэндвич панели (производственная часть Корпуса - З-1).</w:t>
      </w:r>
    </w:p>
    <w:p w14:paraId="2115475F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19" w:name="_Toc95307585"/>
      <w:r>
        <w:rPr>
          <w:sz w:val="24"/>
          <w:szCs w:val="24"/>
        </w:rPr>
        <w:t>2.6.</w:t>
      </w:r>
      <w:r>
        <w:rPr>
          <w:sz w:val="24"/>
          <w:szCs w:val="24"/>
        </w:rPr>
        <w:tab/>
        <w:t>Требования к внутренней отделке</w:t>
      </w:r>
      <w:bookmarkEnd w:id="19"/>
    </w:p>
    <w:p w14:paraId="485FDD74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Внутренняя отделка определяется проектной док</w:t>
      </w:r>
      <w:r>
        <w:rPr>
          <w:sz w:val="24"/>
          <w:szCs w:val="24"/>
        </w:rPr>
        <w:t>ументацией в зависимости от функционального и технологического назначения помещений, а также в соответствии с требованиями государственных нормативно-правовых актов, действующих на момент проектирования.</w:t>
      </w:r>
    </w:p>
    <w:p w14:paraId="20BF9218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0" w:name="_Toc95307586"/>
      <w:r>
        <w:rPr>
          <w:sz w:val="24"/>
          <w:szCs w:val="24"/>
        </w:rPr>
        <w:t>2.7.</w:t>
      </w:r>
      <w:r>
        <w:rPr>
          <w:sz w:val="24"/>
          <w:szCs w:val="24"/>
        </w:rPr>
        <w:tab/>
        <w:t>Требования к светопрозрачным конструкциям</w:t>
      </w:r>
      <w:bookmarkEnd w:id="20"/>
    </w:p>
    <w:p w14:paraId="70546C39" w14:textId="77777777" w:rsidR="0094435B" w:rsidRDefault="00631850">
      <w:pPr>
        <w:pStyle w:val="af1"/>
        <w:tabs>
          <w:tab w:val="left" w:pos="709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2.7.1</w:t>
      </w:r>
      <w:r>
        <w:rPr>
          <w:sz w:val="24"/>
          <w:szCs w:val="24"/>
        </w:rPr>
        <w:t>.</w:t>
      </w:r>
      <w:r>
        <w:rPr>
          <w:sz w:val="24"/>
          <w:szCs w:val="24"/>
        </w:rPr>
        <w:tab/>
        <w:t xml:space="preserve">Тип и вид наружных светопрозрачных конструкций определяются проектной документацией в соответствии с требованиями энергоэффективности, СП 52.13330.2016 «Естественное и </w:t>
      </w:r>
      <w:r>
        <w:rPr>
          <w:sz w:val="24"/>
          <w:szCs w:val="24"/>
        </w:rPr>
        <w:lastRenderedPageBreak/>
        <w:t>искусственное освещение» и другими нормативно-правовыми актами.</w:t>
      </w:r>
    </w:p>
    <w:p w14:paraId="71C8A7D0" w14:textId="77777777" w:rsidR="0094435B" w:rsidRDefault="00631850">
      <w:pPr>
        <w:pStyle w:val="af1"/>
        <w:tabs>
          <w:tab w:val="left" w:pos="709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2.7.2.</w:t>
      </w:r>
      <w:r>
        <w:rPr>
          <w:sz w:val="24"/>
          <w:szCs w:val="24"/>
        </w:rPr>
        <w:tab/>
        <w:t>В помещении РМИ</w:t>
      </w:r>
      <w:r>
        <w:rPr>
          <w:sz w:val="24"/>
          <w:szCs w:val="24"/>
        </w:rPr>
        <w:t xml:space="preserve">И на высоте 0,5 м от чистого пола предусмотреть сплошную установку </w:t>
      </w:r>
      <w:proofErr w:type="spellStart"/>
      <w:r>
        <w:rPr>
          <w:sz w:val="24"/>
          <w:szCs w:val="24"/>
        </w:rPr>
        <w:t>сверопрозрачных</w:t>
      </w:r>
      <w:proofErr w:type="spellEnd"/>
      <w:r>
        <w:rPr>
          <w:sz w:val="24"/>
          <w:szCs w:val="24"/>
        </w:rPr>
        <w:t xml:space="preserve"> конструкций по стороне, примыкающей к стендовому залу. </w:t>
      </w:r>
    </w:p>
    <w:p w14:paraId="39DABFFD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1" w:name="_Toc95307587"/>
      <w:r>
        <w:rPr>
          <w:sz w:val="24"/>
          <w:szCs w:val="24"/>
        </w:rPr>
        <w:t>2.8.</w:t>
      </w:r>
      <w:r>
        <w:rPr>
          <w:sz w:val="24"/>
          <w:szCs w:val="24"/>
        </w:rPr>
        <w:tab/>
        <w:t>Требования к строительным конструкциям</w:t>
      </w:r>
      <w:bookmarkEnd w:id="21"/>
    </w:p>
    <w:p w14:paraId="18041645" w14:textId="77777777" w:rsidR="0094435B" w:rsidRDefault="00631850">
      <w:pPr>
        <w:pStyle w:val="af1"/>
        <w:tabs>
          <w:tab w:val="left" w:pos="709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2.8.1.</w:t>
      </w:r>
      <w:r>
        <w:rPr>
          <w:sz w:val="24"/>
          <w:szCs w:val="24"/>
        </w:rPr>
        <w:tab/>
        <w:t>Проектная документация должна быть разработана на основании резуль</w:t>
      </w:r>
      <w:r>
        <w:rPr>
          <w:sz w:val="24"/>
          <w:szCs w:val="24"/>
        </w:rPr>
        <w:t xml:space="preserve">татов инженерных изысканий. </w:t>
      </w:r>
    </w:p>
    <w:p w14:paraId="6FD701DF" w14:textId="77777777" w:rsidR="0094435B" w:rsidRDefault="00631850">
      <w:pPr>
        <w:pStyle w:val="af1"/>
        <w:tabs>
          <w:tab w:val="left" w:pos="709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2.8.2.</w:t>
      </w:r>
      <w:r>
        <w:rPr>
          <w:sz w:val="24"/>
          <w:szCs w:val="24"/>
        </w:rPr>
        <w:tab/>
        <w:t>Проектная документация должна соответствовать требованиям Федерального закона от 30.12.2009 №384-ФЗ «Технический регламент о безопасности зданий и сооружений» и другими государственными нормативно-правовыми актами, дейст</w:t>
      </w:r>
      <w:r>
        <w:rPr>
          <w:sz w:val="24"/>
          <w:szCs w:val="24"/>
        </w:rPr>
        <w:t>вующими на момент проектирования.</w:t>
      </w:r>
    </w:p>
    <w:p w14:paraId="266FB9AE" w14:textId="77777777" w:rsidR="0094435B" w:rsidRDefault="00631850">
      <w:pPr>
        <w:pStyle w:val="af1"/>
        <w:tabs>
          <w:tab w:val="left" w:pos="709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2.8.3.</w:t>
      </w:r>
      <w:r>
        <w:rPr>
          <w:sz w:val="24"/>
          <w:szCs w:val="24"/>
        </w:rPr>
        <w:tab/>
        <w:t xml:space="preserve">Проектной документацией предусмотреть установку пилотажного стенда на отдельном фундаменте. Характеристики пилотажного стенда определены в Конструкторской документации на пилотажный стенд. </w:t>
      </w:r>
    </w:p>
    <w:p w14:paraId="273310D1" w14:textId="77777777" w:rsidR="0094435B" w:rsidRDefault="00631850">
      <w:pPr>
        <w:pStyle w:val="af1"/>
        <w:tabs>
          <w:tab w:val="left" w:pos="0"/>
          <w:tab w:val="left" w:pos="709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2.8.4.</w:t>
      </w:r>
      <w:r>
        <w:rPr>
          <w:sz w:val="24"/>
          <w:szCs w:val="24"/>
        </w:rPr>
        <w:tab/>
      </w:r>
      <w:r>
        <w:rPr>
          <w:sz w:val="24"/>
          <w:szCs w:val="24"/>
        </w:rPr>
        <w:t>Специальные технологические нагрузки и требования, предъявляемые к строительным конструкциям для обеспечения условий нормальной эксплуатации технологического оборудования, должны быть учтены при разработке фундамента пилотажного стенда. Требования, предъяв</w:t>
      </w:r>
      <w:r>
        <w:rPr>
          <w:sz w:val="24"/>
          <w:szCs w:val="24"/>
        </w:rPr>
        <w:t>ляемые пилотажным стендом к строительным конструкциям в соответствии СП 20.13330.2016 «Нагрузки и воздействия» определены в КД на пилотажный стенд.</w:t>
      </w:r>
    </w:p>
    <w:p w14:paraId="6D18FC23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2" w:name="_Toc95307588"/>
      <w:r>
        <w:rPr>
          <w:sz w:val="24"/>
          <w:szCs w:val="24"/>
        </w:rPr>
        <w:t>2.9.</w:t>
      </w:r>
      <w:r>
        <w:rPr>
          <w:sz w:val="24"/>
          <w:szCs w:val="24"/>
        </w:rPr>
        <w:tab/>
        <w:t>Требования к полам</w:t>
      </w:r>
      <w:bookmarkEnd w:id="22"/>
    </w:p>
    <w:p w14:paraId="728DBF3A" w14:textId="77777777" w:rsidR="0094435B" w:rsidRDefault="00631850">
      <w:pPr>
        <w:pStyle w:val="af1"/>
        <w:tabs>
          <w:tab w:val="left" w:pos="709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2.9.1.</w:t>
      </w:r>
      <w:r>
        <w:rPr>
          <w:sz w:val="24"/>
          <w:szCs w:val="24"/>
        </w:rPr>
        <w:tab/>
        <w:t>В зоне 1 подзонах П1, П2, П3 предусмотреть монолитные железобетонные полы с а</w:t>
      </w:r>
      <w:r>
        <w:rPr>
          <w:sz w:val="24"/>
          <w:szCs w:val="24"/>
        </w:rPr>
        <w:t>нтистатическим покрытием, исключающем пылеобразование. В помещениях производственной части полы проектируются в соответствии с требованиями по обеспечению технологических процессов. Технологические нагрузки на полы производственной части определяются КД на</w:t>
      </w:r>
      <w:r>
        <w:rPr>
          <w:sz w:val="24"/>
          <w:szCs w:val="24"/>
        </w:rPr>
        <w:t xml:space="preserve"> пилотажный стенд.</w:t>
      </w:r>
    </w:p>
    <w:p w14:paraId="42EDFF4B" w14:textId="77777777" w:rsidR="0094435B" w:rsidRDefault="00631850">
      <w:pPr>
        <w:pStyle w:val="af1"/>
        <w:tabs>
          <w:tab w:val="left" w:pos="709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2.9.2.</w:t>
      </w:r>
      <w:r>
        <w:rPr>
          <w:sz w:val="24"/>
          <w:szCs w:val="24"/>
        </w:rPr>
        <w:tab/>
        <w:t>В административных и бытовых помещениях полы проектируются в соответствии с СП 29.13330.2011 «Полы» и другими государственными нормативно-правовыми актами, действующими на момент проектирования.</w:t>
      </w:r>
    </w:p>
    <w:p w14:paraId="3F67B763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3" w:name="_Toc95307589"/>
      <w:r>
        <w:rPr>
          <w:sz w:val="24"/>
          <w:szCs w:val="24"/>
        </w:rPr>
        <w:t>2.10.</w:t>
      </w:r>
      <w:r>
        <w:rPr>
          <w:sz w:val="24"/>
          <w:szCs w:val="24"/>
        </w:rPr>
        <w:tab/>
        <w:t>Технологические решения</w:t>
      </w:r>
      <w:bookmarkEnd w:id="23"/>
    </w:p>
    <w:p w14:paraId="08F33453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Разд</w:t>
      </w:r>
      <w:r>
        <w:rPr>
          <w:sz w:val="24"/>
          <w:szCs w:val="24"/>
        </w:rPr>
        <w:t>ел проектной документации «Технологические решения», включая инженерные технологические системы разрабатывается в соответствии с государственными нормативно-правовыми актами, действующими на момент проектирования, в том числе в соответствии с Конструкторск</w:t>
      </w:r>
      <w:r>
        <w:rPr>
          <w:sz w:val="24"/>
          <w:szCs w:val="24"/>
        </w:rPr>
        <w:t xml:space="preserve">ой документацией на пилотажный стенд. </w:t>
      </w:r>
    </w:p>
    <w:p w14:paraId="752B0215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4" w:name="_Toc95307590"/>
      <w:r>
        <w:rPr>
          <w:sz w:val="24"/>
          <w:szCs w:val="24"/>
        </w:rPr>
        <w:t>2.11.</w:t>
      </w:r>
      <w:r>
        <w:rPr>
          <w:sz w:val="24"/>
          <w:szCs w:val="24"/>
        </w:rPr>
        <w:tab/>
        <w:t>Требования к внутренним инженерным системам</w:t>
      </w:r>
      <w:bookmarkEnd w:id="24"/>
    </w:p>
    <w:p w14:paraId="0DFBC6BC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2.11.1.</w:t>
      </w:r>
      <w:r>
        <w:rPr>
          <w:sz w:val="24"/>
          <w:szCs w:val="24"/>
        </w:rPr>
        <w:tab/>
        <w:t xml:space="preserve">Проектируемые инженерные системы разрабатываются в соответствии с государственными нормативно-правовыми актами, действующими на момент проектирования. </w:t>
      </w:r>
    </w:p>
    <w:p w14:paraId="0F03CB61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2.11.2.</w:t>
      </w:r>
      <w:r>
        <w:rPr>
          <w:sz w:val="24"/>
          <w:szCs w:val="24"/>
        </w:rPr>
        <w:tab/>
        <w:t>Подключение к наружным сетям теплоснабжения, водоснабжения, водоотведения, предусмотреть в соответствии с требованиями технических условий на подключение. Технические условия на подключение передаются Подрядчику в течение 10 (десяти) рабочих дней с даты з</w:t>
      </w:r>
      <w:r>
        <w:rPr>
          <w:sz w:val="24"/>
          <w:szCs w:val="24"/>
        </w:rPr>
        <w:t>аключения договора.</w:t>
      </w:r>
    </w:p>
    <w:p w14:paraId="1F9DFABE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5" w:name="_Toc95307591"/>
      <w:r>
        <w:rPr>
          <w:sz w:val="24"/>
          <w:szCs w:val="24"/>
        </w:rPr>
        <w:t>2.12.</w:t>
      </w:r>
      <w:r>
        <w:rPr>
          <w:sz w:val="24"/>
          <w:szCs w:val="24"/>
        </w:rPr>
        <w:tab/>
        <w:t>Требования к системам электроснабжения и электроосвещению</w:t>
      </w:r>
      <w:bookmarkEnd w:id="25"/>
    </w:p>
    <w:p w14:paraId="0AA90ED6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2.12.1.</w:t>
      </w:r>
      <w:r>
        <w:rPr>
          <w:sz w:val="24"/>
          <w:szCs w:val="24"/>
        </w:rPr>
        <w:tab/>
        <w:t>Проектируемые инженерные системы электроснабжения и электроосвещения разрабатываются в соответствии с действующими на момент проектирования государственными нормати</w:t>
      </w:r>
      <w:r>
        <w:rPr>
          <w:sz w:val="24"/>
          <w:szCs w:val="24"/>
        </w:rPr>
        <w:t xml:space="preserve">вно-правовыми актами. </w:t>
      </w:r>
    </w:p>
    <w:p w14:paraId="12AAE9FB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2.12.2.</w:t>
      </w:r>
      <w:r>
        <w:rPr>
          <w:sz w:val="24"/>
          <w:szCs w:val="24"/>
        </w:rPr>
        <w:tab/>
        <w:t xml:space="preserve">Подключение к наружным сетям электроснабжения и электроосвещения предусмотреть в соответствии с требованиями технических условий на подключение. </w:t>
      </w:r>
    </w:p>
    <w:p w14:paraId="41DF0B8A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2.12.3.</w:t>
      </w:r>
      <w:r>
        <w:rPr>
          <w:sz w:val="24"/>
          <w:szCs w:val="24"/>
        </w:rPr>
        <w:tab/>
        <w:t>Предусмотреть освещение помещений в соответствии с требованиями СП 52.1</w:t>
      </w:r>
      <w:r>
        <w:rPr>
          <w:sz w:val="24"/>
          <w:szCs w:val="24"/>
        </w:rPr>
        <w:t>3330.2016 «Естественное и искусственное освещение» и другими государственными нормативно-правовыми актам, действующими на момент проектирования.</w:t>
      </w:r>
    </w:p>
    <w:p w14:paraId="24CA804E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6" w:name="_Toc95307592"/>
      <w:r>
        <w:rPr>
          <w:sz w:val="24"/>
          <w:szCs w:val="24"/>
        </w:rPr>
        <w:t>2.13.</w:t>
      </w:r>
      <w:r>
        <w:rPr>
          <w:sz w:val="24"/>
          <w:szCs w:val="24"/>
        </w:rPr>
        <w:tab/>
        <w:t>Требования к сетям связи</w:t>
      </w:r>
      <w:bookmarkEnd w:id="26"/>
    </w:p>
    <w:p w14:paraId="07A8FBA5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2.13.1.</w:t>
      </w:r>
      <w:r>
        <w:rPr>
          <w:sz w:val="24"/>
          <w:szCs w:val="24"/>
        </w:rPr>
        <w:tab/>
        <w:t>В проектной документации предусмотреть оснащение корпуса следующими сист</w:t>
      </w:r>
      <w:r>
        <w:rPr>
          <w:sz w:val="24"/>
          <w:szCs w:val="24"/>
        </w:rPr>
        <w:t>емами:</w:t>
      </w:r>
    </w:p>
    <w:p w14:paraId="78CA8B1B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локальной вычислительной сетью (ЛВС);</w:t>
      </w:r>
    </w:p>
    <w:p w14:paraId="0D47846C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системой телефонизации (ТФ);</w:t>
      </w:r>
    </w:p>
    <w:p w14:paraId="0BAFCF39" w14:textId="77777777" w:rsidR="0094435B" w:rsidRDefault="00631850">
      <w:pPr>
        <w:pStyle w:val="af1"/>
        <w:tabs>
          <w:tab w:val="left" w:pos="851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- системой радиофикации (РФ);</w:t>
      </w:r>
      <w:r>
        <w:rPr>
          <w:sz w:val="24"/>
          <w:szCs w:val="24"/>
        </w:rPr>
        <w:tab/>
      </w:r>
    </w:p>
    <w:p w14:paraId="72AD62B8" w14:textId="77777777" w:rsidR="0094435B" w:rsidRDefault="00631850">
      <w:pPr>
        <w:pStyle w:val="af1"/>
        <w:tabs>
          <w:tab w:val="left" w:pos="851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системой часофикации (ЧС).</w:t>
      </w:r>
    </w:p>
    <w:p w14:paraId="00B122B6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Проектируемые сети должны быть интегрированы в существующие сети предприятия.</w:t>
      </w:r>
    </w:p>
    <w:p w14:paraId="268D48F4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2.13.2.</w:t>
      </w:r>
      <w:r>
        <w:rPr>
          <w:sz w:val="24"/>
          <w:szCs w:val="24"/>
        </w:rPr>
        <w:tab/>
        <w:t>Локальная вычислительная сеть (ЛВС) должна быть запроектирована как кабельная система по топологии «звезда». Система передачи данных должна быть выполнена по технологии G</w:t>
      </w:r>
      <w:r>
        <w:rPr>
          <w:sz w:val="24"/>
          <w:szCs w:val="24"/>
        </w:rPr>
        <w:t>igabit Ethernet. На каждом рабочем месте предусмотреть установку не менее трех розеток RJ-45 с возможностью использования одной из розеток для телефонной связи.</w:t>
      </w:r>
    </w:p>
    <w:p w14:paraId="15349242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2.13.3.</w:t>
      </w:r>
      <w:r>
        <w:rPr>
          <w:sz w:val="24"/>
          <w:szCs w:val="24"/>
        </w:rPr>
        <w:tab/>
        <w:t>Кабельную разводку от телекоммуникационного шкафа до телекоммуникационной розетки RJ-45</w:t>
      </w:r>
      <w:r>
        <w:rPr>
          <w:sz w:val="24"/>
          <w:szCs w:val="24"/>
        </w:rPr>
        <w:t xml:space="preserve"> предусмотреть выполнение кабелем UTP </w:t>
      </w:r>
      <w:proofErr w:type="spellStart"/>
      <w:r>
        <w:rPr>
          <w:sz w:val="24"/>
          <w:szCs w:val="24"/>
        </w:rPr>
        <w:t>cat</w:t>
      </w:r>
      <w:proofErr w:type="spellEnd"/>
      <w:r>
        <w:rPr>
          <w:sz w:val="24"/>
          <w:szCs w:val="24"/>
        </w:rPr>
        <w:t>. 5E, длиной не более 90 м. Проектом предусмотреть обеспечение телекоммуникационного шкафа электропитанием 220 В. Проектом предусмотреть подключение оборудования, располагаемого в телекоммуникационном шкафу, к источ</w:t>
      </w:r>
      <w:r>
        <w:rPr>
          <w:sz w:val="24"/>
          <w:szCs w:val="24"/>
        </w:rPr>
        <w:t>нику бесперебойного питания соответствующей мощности.</w:t>
      </w:r>
    </w:p>
    <w:p w14:paraId="1CDBB63F" w14:textId="77777777" w:rsidR="0094435B" w:rsidRDefault="00631850">
      <w:pPr>
        <w:pStyle w:val="af1"/>
        <w:tabs>
          <w:tab w:val="left" w:pos="851"/>
          <w:tab w:val="left" w:pos="1560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2.13.4.</w:t>
      </w:r>
      <w:r>
        <w:rPr>
          <w:sz w:val="24"/>
          <w:szCs w:val="24"/>
        </w:rPr>
        <w:tab/>
        <w:t>Кабельные линии ЛВС должны быть запроектированы с учетом перспективного развития в объеме не менее 20%.</w:t>
      </w:r>
    </w:p>
    <w:p w14:paraId="33EB5CED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7" w:name="_Toc95307593"/>
      <w:r>
        <w:rPr>
          <w:sz w:val="24"/>
          <w:szCs w:val="24"/>
        </w:rPr>
        <w:t>2.14.</w:t>
      </w:r>
      <w:r>
        <w:rPr>
          <w:sz w:val="24"/>
          <w:szCs w:val="24"/>
        </w:rPr>
        <w:tab/>
        <w:t>Доступ к сети Интернет</w:t>
      </w:r>
      <w:bookmarkEnd w:id="27"/>
    </w:p>
    <w:p w14:paraId="6758BD9C" w14:textId="77777777" w:rsidR="0094435B" w:rsidRDefault="00631850">
      <w:pPr>
        <w:pStyle w:val="af1"/>
        <w:tabs>
          <w:tab w:val="left" w:pos="851"/>
          <w:tab w:val="left" w:pos="993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2.14.1.</w:t>
      </w:r>
      <w:r>
        <w:rPr>
          <w:sz w:val="24"/>
          <w:szCs w:val="24"/>
        </w:rPr>
        <w:tab/>
        <w:t xml:space="preserve">Для доступа в сеть Интернет необходимо предусмотреть </w:t>
      </w:r>
      <w:r>
        <w:rPr>
          <w:sz w:val="24"/>
          <w:szCs w:val="24"/>
        </w:rPr>
        <w:t>организацию подключения со следующими условиями:</w:t>
      </w:r>
    </w:p>
    <w:p w14:paraId="526EF322" w14:textId="77777777" w:rsidR="0094435B" w:rsidRDefault="00631850">
      <w:pPr>
        <w:pStyle w:val="af1"/>
        <w:numPr>
          <w:ilvl w:val="0"/>
          <w:numId w:val="36"/>
        </w:numPr>
        <w:tabs>
          <w:tab w:val="left" w:pos="567"/>
          <w:tab w:val="left" w:pos="851"/>
          <w:tab w:val="left" w:pos="993"/>
          <w:tab w:val="left" w:pos="1560"/>
          <w:tab w:val="left" w:pos="5025"/>
        </w:tabs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пропускная способность не менее 100 Мбит/с в обе стороны без тарификации трафика;</w:t>
      </w:r>
    </w:p>
    <w:p w14:paraId="05723F44" w14:textId="77777777" w:rsidR="0094435B" w:rsidRDefault="00631850">
      <w:pPr>
        <w:pStyle w:val="af1"/>
        <w:numPr>
          <w:ilvl w:val="0"/>
          <w:numId w:val="36"/>
        </w:numPr>
        <w:tabs>
          <w:tab w:val="left" w:pos="567"/>
          <w:tab w:val="left" w:pos="851"/>
          <w:tab w:val="left" w:pos="993"/>
          <w:tab w:val="left" w:pos="1560"/>
          <w:tab w:val="left" w:pos="5025"/>
        </w:tabs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выделение и маршрутизация блока реальных (публичных) статических IP-адресов не менее 16;</w:t>
      </w:r>
    </w:p>
    <w:p w14:paraId="0AF1B400" w14:textId="77777777" w:rsidR="0094435B" w:rsidRDefault="00631850">
      <w:pPr>
        <w:pStyle w:val="af1"/>
        <w:numPr>
          <w:ilvl w:val="0"/>
          <w:numId w:val="36"/>
        </w:numPr>
        <w:tabs>
          <w:tab w:val="left" w:pos="567"/>
          <w:tab w:val="left" w:pos="851"/>
          <w:tab w:val="left" w:pos="993"/>
          <w:tab w:val="left" w:pos="1560"/>
          <w:tab w:val="left" w:pos="5025"/>
        </w:tabs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безлимитная форма учета трафика на п</w:t>
      </w:r>
      <w:r>
        <w:rPr>
          <w:sz w:val="24"/>
          <w:szCs w:val="24"/>
        </w:rPr>
        <w:t>рием и передачу по месту предоставления услуги;</w:t>
      </w:r>
    </w:p>
    <w:p w14:paraId="7593227D" w14:textId="77777777" w:rsidR="0094435B" w:rsidRDefault="00631850">
      <w:pPr>
        <w:pStyle w:val="af1"/>
        <w:numPr>
          <w:ilvl w:val="0"/>
          <w:numId w:val="36"/>
        </w:numPr>
        <w:tabs>
          <w:tab w:val="left" w:pos="567"/>
          <w:tab w:val="left" w:pos="851"/>
          <w:tab w:val="left" w:pos="993"/>
          <w:tab w:val="left" w:pos="1560"/>
          <w:tab w:val="left" w:pos="5025"/>
        </w:tabs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поддержка всех существующих сервисов и протоколов Интернет;</w:t>
      </w:r>
    </w:p>
    <w:p w14:paraId="289F01FC" w14:textId="77777777" w:rsidR="0094435B" w:rsidRDefault="00631850">
      <w:pPr>
        <w:pStyle w:val="af1"/>
        <w:numPr>
          <w:ilvl w:val="0"/>
          <w:numId w:val="36"/>
        </w:numPr>
        <w:tabs>
          <w:tab w:val="left" w:pos="567"/>
          <w:tab w:val="left" w:pos="851"/>
          <w:tab w:val="left" w:pos="993"/>
          <w:tab w:val="left" w:pos="1560"/>
          <w:tab w:val="left" w:pos="5025"/>
        </w:tabs>
        <w:spacing w:line="259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возможность управления PTR записями.</w:t>
      </w:r>
    </w:p>
    <w:p w14:paraId="771BDBAA" w14:textId="77777777" w:rsidR="0094435B" w:rsidRDefault="00631850">
      <w:pPr>
        <w:pStyle w:val="af1"/>
        <w:tabs>
          <w:tab w:val="left" w:pos="851"/>
          <w:tab w:val="left" w:pos="993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2.14.2.</w:t>
      </w:r>
      <w:r>
        <w:rPr>
          <w:sz w:val="24"/>
          <w:szCs w:val="24"/>
        </w:rPr>
        <w:tab/>
        <w:t>Предусмотреть возможность контроля всех подключений с помощью межсетевого экрана.</w:t>
      </w:r>
    </w:p>
    <w:p w14:paraId="02C6EEAA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8" w:name="_Toc95307594"/>
      <w:r>
        <w:rPr>
          <w:sz w:val="24"/>
          <w:szCs w:val="24"/>
        </w:rPr>
        <w:t>2.15.</w:t>
      </w:r>
      <w:r>
        <w:rPr>
          <w:sz w:val="24"/>
          <w:szCs w:val="24"/>
        </w:rPr>
        <w:tab/>
        <w:t>Требования к си</w:t>
      </w:r>
      <w:r>
        <w:rPr>
          <w:sz w:val="24"/>
          <w:szCs w:val="24"/>
        </w:rPr>
        <w:t>стемам видеонаблюдения</w:t>
      </w:r>
      <w:bookmarkEnd w:id="28"/>
    </w:p>
    <w:p w14:paraId="24BEA46F" w14:textId="77777777" w:rsidR="0094435B" w:rsidRDefault="00631850">
      <w:pPr>
        <w:pStyle w:val="af1"/>
        <w:tabs>
          <w:tab w:val="left" w:pos="851"/>
          <w:tab w:val="left" w:pos="993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2.15.1.</w:t>
      </w:r>
      <w:r>
        <w:rPr>
          <w:sz w:val="24"/>
          <w:szCs w:val="24"/>
        </w:rPr>
        <w:tab/>
        <w:t>Проектной и рабочей документацией предусмотреть систему видеонаблюдения на базе IP-видеокамер и цифровых сетевых видеорегистраторов.</w:t>
      </w:r>
    </w:p>
    <w:p w14:paraId="40B70467" w14:textId="77777777" w:rsidR="0094435B" w:rsidRDefault="00631850">
      <w:pPr>
        <w:pStyle w:val="af1"/>
        <w:tabs>
          <w:tab w:val="left" w:pos="851"/>
          <w:tab w:val="left" w:pos="993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2.15.2.</w:t>
      </w:r>
      <w:r>
        <w:rPr>
          <w:sz w:val="24"/>
          <w:szCs w:val="24"/>
        </w:rPr>
        <w:tab/>
      </w:r>
      <w:r>
        <w:rPr>
          <w:sz w:val="24"/>
          <w:szCs w:val="24"/>
        </w:rPr>
        <w:t>Система видеонаблюдения должна обеспечить наблюдение за наружным периметром здания.</w:t>
      </w:r>
    </w:p>
    <w:p w14:paraId="4830B83D" w14:textId="77777777" w:rsidR="0094435B" w:rsidRDefault="00631850">
      <w:pPr>
        <w:pStyle w:val="af1"/>
        <w:tabs>
          <w:tab w:val="left" w:pos="851"/>
          <w:tab w:val="left" w:pos="993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2.15.3.</w:t>
      </w:r>
      <w:r>
        <w:rPr>
          <w:sz w:val="24"/>
          <w:szCs w:val="24"/>
        </w:rPr>
        <w:tab/>
        <w:t>Режим работы системы видеонаблюдения – круглосуточный. Режим записи для камер контроля – непрерывный с частотой 25 к/с.</w:t>
      </w:r>
    </w:p>
    <w:p w14:paraId="1018C751" w14:textId="77777777" w:rsidR="0094435B" w:rsidRDefault="00631850">
      <w:pPr>
        <w:pStyle w:val="af1"/>
        <w:tabs>
          <w:tab w:val="left" w:pos="851"/>
          <w:tab w:val="left" w:pos="993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2.15.4.</w:t>
      </w:r>
      <w:r>
        <w:rPr>
          <w:sz w:val="24"/>
          <w:szCs w:val="24"/>
        </w:rPr>
        <w:tab/>
      </w:r>
      <w:r>
        <w:rPr>
          <w:sz w:val="24"/>
          <w:szCs w:val="24"/>
        </w:rPr>
        <w:t>Количество камер и точки их установки согласовывается с Заказчиком на этапе разработки проектной документации.</w:t>
      </w:r>
    </w:p>
    <w:p w14:paraId="21A32906" w14:textId="77777777" w:rsidR="0094435B" w:rsidRDefault="00631850">
      <w:pPr>
        <w:pStyle w:val="af1"/>
        <w:tabs>
          <w:tab w:val="left" w:pos="851"/>
          <w:tab w:val="left" w:pos="993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2.15.5.</w:t>
      </w:r>
      <w:r>
        <w:rPr>
          <w:sz w:val="24"/>
          <w:szCs w:val="24"/>
        </w:rPr>
        <w:tab/>
        <w:t>Для контроля безопасности и оперативного технического обслуживания системы видеонаблюдения необходимо предусмотреть организацию автоматиз</w:t>
      </w:r>
      <w:r>
        <w:rPr>
          <w:sz w:val="24"/>
          <w:szCs w:val="24"/>
        </w:rPr>
        <w:t>ированных мест с выводом видеосигнала в помещения комендатуры (корпус 40), службы безопасности (корпус 30 комната 222), отдел № 81 (корпус 13).</w:t>
      </w:r>
    </w:p>
    <w:p w14:paraId="0B69804F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29" w:name="_Toc95307595"/>
      <w:r>
        <w:rPr>
          <w:sz w:val="24"/>
          <w:szCs w:val="24"/>
        </w:rPr>
        <w:t>2.16.</w:t>
      </w:r>
      <w:r>
        <w:rPr>
          <w:sz w:val="24"/>
          <w:szCs w:val="24"/>
        </w:rPr>
        <w:tab/>
        <w:t>Системы контроля и учета доступа</w:t>
      </w:r>
      <w:bookmarkEnd w:id="29"/>
    </w:p>
    <w:p w14:paraId="696C01DB" w14:textId="77777777" w:rsidR="0094435B" w:rsidRDefault="00631850">
      <w:pPr>
        <w:pStyle w:val="af1"/>
        <w:tabs>
          <w:tab w:val="left" w:pos="851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2.16.1.</w:t>
      </w:r>
      <w:r>
        <w:rPr>
          <w:sz w:val="24"/>
          <w:szCs w:val="24"/>
        </w:rPr>
        <w:tab/>
        <w:t xml:space="preserve">Проектной и рабочей документацией предусмотреть систему контроля </w:t>
      </w:r>
      <w:r>
        <w:rPr>
          <w:sz w:val="24"/>
          <w:szCs w:val="24"/>
        </w:rPr>
        <w:t>и учета доступа (СКУД).</w:t>
      </w:r>
    </w:p>
    <w:p w14:paraId="6F90205F" w14:textId="77777777" w:rsidR="0094435B" w:rsidRDefault="00631850">
      <w:pPr>
        <w:pStyle w:val="af1"/>
        <w:tabs>
          <w:tab w:val="left" w:pos="851"/>
          <w:tab w:val="left" w:pos="1560"/>
          <w:tab w:val="left" w:pos="5025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2.16.2.</w:t>
      </w:r>
      <w:r>
        <w:rPr>
          <w:sz w:val="24"/>
          <w:szCs w:val="24"/>
        </w:rPr>
        <w:tab/>
        <w:t xml:space="preserve">Количество замков для системы СКУД и место их расположения согласовываются с Заказчиком на этапе разработки проектной документации. </w:t>
      </w:r>
    </w:p>
    <w:p w14:paraId="0736D959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30" w:name="_Toc95307596"/>
      <w:r>
        <w:rPr>
          <w:sz w:val="24"/>
          <w:szCs w:val="24"/>
        </w:rPr>
        <w:t>2.17.</w:t>
      </w:r>
      <w:r>
        <w:rPr>
          <w:sz w:val="24"/>
          <w:szCs w:val="24"/>
        </w:rPr>
        <w:tab/>
        <w:t>Требования к решениям по обеспечению пожарной безопасности</w:t>
      </w:r>
      <w:bookmarkEnd w:id="30"/>
    </w:p>
    <w:p w14:paraId="5E3CD01F" w14:textId="77777777" w:rsidR="0094435B" w:rsidRDefault="00631850">
      <w:pPr>
        <w:pStyle w:val="af1"/>
        <w:tabs>
          <w:tab w:val="left" w:pos="851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2.17.1.</w:t>
      </w:r>
      <w:r>
        <w:rPr>
          <w:sz w:val="24"/>
          <w:szCs w:val="24"/>
        </w:rPr>
        <w:tab/>
        <w:t>Решения по обеспеч</w:t>
      </w:r>
      <w:r>
        <w:rPr>
          <w:sz w:val="24"/>
          <w:szCs w:val="24"/>
        </w:rPr>
        <w:t xml:space="preserve">ению пожарной безопасности должны быть разработаны в соответствии с ФЗ-№123 "Технический регламент о требованиях пожарной безопасности" и другими государственными нормативно-правовыми актам, действующими на момент проектирования. </w:t>
      </w:r>
    </w:p>
    <w:p w14:paraId="5E091638" w14:textId="77777777" w:rsidR="0094435B" w:rsidRDefault="00631850">
      <w:pPr>
        <w:pStyle w:val="af1"/>
        <w:tabs>
          <w:tab w:val="left" w:pos="851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2.17.2.</w:t>
      </w:r>
      <w:r>
        <w:rPr>
          <w:sz w:val="24"/>
          <w:szCs w:val="24"/>
        </w:rPr>
        <w:tab/>
        <w:t>Эвакуационные пут</w:t>
      </w:r>
      <w:r>
        <w:rPr>
          <w:sz w:val="24"/>
          <w:szCs w:val="24"/>
        </w:rPr>
        <w:t xml:space="preserve">и и выходы должны соответствовать СП 1.12130.2020 «Системы противопожарной защиты. Эвакуационные пути и выходы» и другим действующим нормативно-правовыми актами по пожарной безопасности. </w:t>
      </w:r>
    </w:p>
    <w:p w14:paraId="1DA63DD5" w14:textId="77777777" w:rsidR="0094435B" w:rsidRDefault="00631850">
      <w:pPr>
        <w:pStyle w:val="1"/>
        <w:spacing w:before="0" w:after="0" w:line="259" w:lineRule="auto"/>
        <w:jc w:val="both"/>
        <w:rPr>
          <w:sz w:val="24"/>
          <w:szCs w:val="24"/>
        </w:rPr>
      </w:pPr>
      <w:bookmarkStart w:id="31" w:name="_Toc95307597"/>
      <w:r>
        <w:rPr>
          <w:sz w:val="24"/>
          <w:szCs w:val="24"/>
        </w:rPr>
        <w:t>2.18.</w:t>
      </w:r>
      <w:r>
        <w:rPr>
          <w:sz w:val="24"/>
          <w:szCs w:val="24"/>
        </w:rPr>
        <w:tab/>
        <w:t>Требования по обеспечению соблюдения требований энергетической</w:t>
      </w:r>
      <w:r>
        <w:rPr>
          <w:sz w:val="24"/>
          <w:szCs w:val="24"/>
        </w:rPr>
        <w:t xml:space="preserve"> эффективности и требования оснащенности объекта приборами учета используемых энергетических ресурсов</w:t>
      </w:r>
      <w:bookmarkEnd w:id="31"/>
    </w:p>
    <w:p w14:paraId="0D9EE5E7" w14:textId="77777777" w:rsidR="0094435B" w:rsidRDefault="00631850">
      <w:pPr>
        <w:pStyle w:val="af1"/>
        <w:tabs>
          <w:tab w:val="left" w:pos="851"/>
        </w:tabs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2.18.1.</w:t>
      </w:r>
      <w:r>
        <w:rPr>
          <w:sz w:val="24"/>
          <w:szCs w:val="24"/>
        </w:rPr>
        <w:tab/>
        <w:t xml:space="preserve">Решения по обеспечению соблюдения требований энергетической эффективности и </w:t>
      </w:r>
      <w:r>
        <w:rPr>
          <w:sz w:val="24"/>
          <w:szCs w:val="24"/>
        </w:rPr>
        <w:lastRenderedPageBreak/>
        <w:t>требования оснащенности объекта приборами учета используемых энергетич</w:t>
      </w:r>
      <w:r>
        <w:rPr>
          <w:sz w:val="24"/>
          <w:szCs w:val="24"/>
        </w:rPr>
        <w:t>еских ресурсов должны быть приняты с учетом требований Федерального закона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государственными нор</w:t>
      </w:r>
      <w:r>
        <w:rPr>
          <w:sz w:val="24"/>
          <w:szCs w:val="24"/>
        </w:rPr>
        <w:t>мативно-правовыми актам, действующими на момент проектирования.</w:t>
      </w:r>
    </w:p>
    <w:p w14:paraId="23E69A5F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32" w:name="_Toc95307598"/>
      <w:r>
        <w:rPr>
          <w:sz w:val="24"/>
          <w:szCs w:val="24"/>
        </w:rPr>
        <w:t>3.</w:t>
      </w:r>
      <w:r>
        <w:rPr>
          <w:sz w:val="24"/>
          <w:szCs w:val="24"/>
        </w:rPr>
        <w:tab/>
        <w:t>Сведения о количестве работников по производственным участкам</w:t>
      </w:r>
      <w:bookmarkEnd w:id="32"/>
    </w:p>
    <w:tbl>
      <w:tblPr>
        <w:tblW w:w="99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"/>
        <w:gridCol w:w="1563"/>
        <w:gridCol w:w="2004"/>
        <w:gridCol w:w="648"/>
        <w:gridCol w:w="705"/>
        <w:gridCol w:w="832"/>
        <w:gridCol w:w="627"/>
        <w:gridCol w:w="778"/>
        <w:gridCol w:w="780"/>
        <w:gridCol w:w="1489"/>
      </w:tblGrid>
      <w:tr w:rsidR="0094435B" w14:paraId="0F777BD9" w14:textId="77777777">
        <w:trPr>
          <w:trHeight w:val="270"/>
          <w:jc w:val="center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D04FA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п.п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74DC30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подразделений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2FF075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Группа производственного процесса</w:t>
            </w:r>
          </w:p>
        </w:tc>
        <w:tc>
          <w:tcPr>
            <w:tcW w:w="46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289C3B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 работающих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E7AA5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Пользуются спец. питанием</w:t>
            </w:r>
          </w:p>
          <w:p w14:paraId="0BB3E57C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всего/ </w:t>
            </w:r>
            <w:r>
              <w:rPr>
                <w:sz w:val="24"/>
                <w:szCs w:val="24"/>
              </w:rPr>
              <w:t>в максим. смену</w:t>
            </w:r>
          </w:p>
        </w:tc>
      </w:tr>
      <w:tr w:rsidR="0094435B" w14:paraId="4D237004" w14:textId="77777777">
        <w:trPr>
          <w:trHeight w:val="51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D6F757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DBB7B2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0181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2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FD838A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Списочный состав во всех сменах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ABF829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 смена (первая)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C0B1F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</w:tr>
      <w:tr w:rsidR="0094435B" w14:paraId="4CCC97E2" w14:textId="77777777">
        <w:trPr>
          <w:trHeight w:val="270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8D156E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7BFDD8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1BFD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2C8E8E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5A8A9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045BB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08E12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9720A7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</w:tr>
      <w:tr w:rsidR="0094435B" w14:paraId="453B0D0F" w14:textId="77777777">
        <w:trPr>
          <w:trHeight w:val="345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A49F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75AB3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774C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90523C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AFA768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611ED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жен.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AA66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2FDB66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муж.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0A130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жен.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6CB5" w14:textId="77777777" w:rsidR="0094435B" w:rsidRDefault="0094435B">
            <w:pPr>
              <w:widowControl/>
              <w:spacing w:line="259" w:lineRule="auto"/>
              <w:rPr>
                <w:sz w:val="24"/>
                <w:szCs w:val="24"/>
              </w:rPr>
            </w:pPr>
          </w:p>
        </w:tc>
      </w:tr>
      <w:tr w:rsidR="0094435B" w14:paraId="463689DF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BFDC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125E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этаж Зона 1</w:t>
            </w:r>
          </w:p>
        </w:tc>
      </w:tr>
      <w:tr w:rsidR="0094435B" w14:paraId="6744B087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152A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CCE56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Стендовый зал, препараторская</w:t>
            </w:r>
          </w:p>
        </w:tc>
      </w:tr>
      <w:tr w:rsidR="0094435B" w14:paraId="1DFA5F2C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50B7A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1864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A2B3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Iа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8875E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21218C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10DBE5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D0801D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CF9A8C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68D54E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197B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</w:tr>
      <w:tr w:rsidR="0094435B" w14:paraId="2B22A3AE" w14:textId="77777777">
        <w:trPr>
          <w:trHeight w:val="345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EC82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02AF" w14:textId="77777777" w:rsidR="0094435B" w:rsidRDefault="00631850">
            <w:pPr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УВД «Галактика»</w:t>
            </w:r>
          </w:p>
        </w:tc>
      </w:tr>
      <w:tr w:rsidR="0094435B" w14:paraId="1BB3146A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1536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0B200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98DBA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AF0FB5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FA6566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0E14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A052B6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2071B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275B5E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06B5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</w:tr>
      <w:tr w:rsidR="0094435B" w14:paraId="3E9DAE7B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E500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F736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1 этажу: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938DA9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AE6B54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854AD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B53E8D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2D688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111EC6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7043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</w:tr>
      <w:tr w:rsidR="0094435B" w14:paraId="571DDB73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6D24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CA5A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этаж</w:t>
            </w:r>
          </w:p>
        </w:tc>
      </w:tr>
      <w:tr w:rsidR="0094435B" w14:paraId="360846A8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B540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945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365C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Комната РМИИ</w:t>
            </w:r>
          </w:p>
        </w:tc>
      </w:tr>
      <w:tr w:rsidR="0094435B" w14:paraId="791A1294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6FB2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9099B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26895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Iа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2FDD5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0CF30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993331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D8E9B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64A5CD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398CFA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350D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</w:tr>
      <w:tr w:rsidR="0094435B" w14:paraId="61A4292F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7B651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39A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2 этажу: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F3DCF1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6FF8D2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A96003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D5371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B0668C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ACAD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A7D4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</w:tr>
      <w:tr w:rsidR="0094435B" w14:paraId="17AAC8AD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E09D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D1E07E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корпусу: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2C8C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Ia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1FCA7A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A79F6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9C3B7D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A32644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FE248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98CD5C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F6CC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</w:tr>
      <w:tr w:rsidR="0094435B" w14:paraId="7DCA15F2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6327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57B87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0B1E6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35A5D0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26ED8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746E5A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BA3FA5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288BAF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83A440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DF7A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</w:tr>
      <w:tr w:rsidR="0094435B" w14:paraId="7A75B341" w14:textId="77777777">
        <w:trPr>
          <w:trHeight w:val="34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ED52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4385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AC3243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111260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FAC524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9CEDE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31FDDA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E480EB" w14:textId="77777777" w:rsidR="0094435B" w:rsidRDefault="00631850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806E" w14:textId="77777777" w:rsidR="0094435B" w:rsidRDefault="0094435B">
            <w:pPr>
              <w:widowControl/>
              <w:spacing w:line="259" w:lineRule="auto"/>
              <w:jc w:val="center"/>
              <w:rPr>
                <w:sz w:val="24"/>
                <w:szCs w:val="24"/>
              </w:rPr>
            </w:pPr>
          </w:p>
        </w:tc>
      </w:tr>
    </w:tbl>
    <w:p w14:paraId="106AC6C4" w14:textId="77777777" w:rsidR="0094435B" w:rsidRDefault="00631850">
      <w:pPr>
        <w:pStyle w:val="19"/>
        <w:spacing w:line="259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Окончательная численность работающих уточняется Заказчиком на этапе разработки проектной документации.</w:t>
      </w:r>
    </w:p>
    <w:p w14:paraId="6B58144F" w14:textId="77777777" w:rsidR="0094435B" w:rsidRDefault="00631850">
      <w:pPr>
        <w:pStyle w:val="1"/>
        <w:spacing w:before="0" w:after="0" w:line="259" w:lineRule="auto"/>
        <w:rPr>
          <w:sz w:val="24"/>
          <w:szCs w:val="24"/>
        </w:rPr>
      </w:pPr>
      <w:bookmarkStart w:id="33" w:name="_Toc95307600"/>
      <w:r>
        <w:rPr>
          <w:sz w:val="24"/>
          <w:szCs w:val="24"/>
        </w:rPr>
        <w:t>4.</w:t>
      </w:r>
      <w:r>
        <w:rPr>
          <w:sz w:val="24"/>
          <w:szCs w:val="24"/>
        </w:rPr>
        <w:tab/>
        <w:t>Требования к схеме планировочной организации земельного участка</w:t>
      </w:r>
      <w:bookmarkEnd w:id="33"/>
    </w:p>
    <w:p w14:paraId="2D100300" w14:textId="77777777" w:rsidR="0094435B" w:rsidRDefault="00631850">
      <w:pPr>
        <w:widowControl/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4.1.</w:t>
      </w:r>
      <w:r>
        <w:rPr>
          <w:sz w:val="24"/>
          <w:szCs w:val="24"/>
        </w:rPr>
        <w:tab/>
        <w:t>Границы земельного участка, предполагаемая схема</w:t>
      </w:r>
      <w:r>
        <w:rPr>
          <w:sz w:val="24"/>
          <w:szCs w:val="24"/>
        </w:rPr>
        <w:t xml:space="preserve"> размещения объекта проектирования и благоустройства приведены в Приложении № 1.</w:t>
      </w:r>
    </w:p>
    <w:p w14:paraId="5A4FEAD8" w14:textId="77777777" w:rsidR="0094435B" w:rsidRDefault="00631850">
      <w:pPr>
        <w:widowControl/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4.2.</w:t>
      </w:r>
      <w:r>
        <w:rPr>
          <w:sz w:val="24"/>
          <w:szCs w:val="24"/>
        </w:rPr>
        <w:tab/>
        <w:t>Проектом предусмотреть устройство противопожарных и технологических проездов с твердым покрытием, а также тротуаров для проектируемых зданий и сооружений в соответствии с</w:t>
      </w:r>
      <w:r>
        <w:rPr>
          <w:sz w:val="24"/>
          <w:szCs w:val="24"/>
        </w:rPr>
        <w:t xml:space="preserve"> требованиями государственных нормативно-правовых актов по пожарной безопасности.</w:t>
      </w:r>
    </w:p>
    <w:p w14:paraId="46F14420" w14:textId="77777777" w:rsidR="0094435B" w:rsidRDefault="00631850">
      <w:pPr>
        <w:widowControl/>
        <w:spacing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>4.3.</w:t>
      </w:r>
      <w:r>
        <w:rPr>
          <w:sz w:val="24"/>
          <w:szCs w:val="24"/>
        </w:rPr>
        <w:tab/>
        <w:t>Проектом предусмотреть устройство автостоянки. Количество машиномест для автостоянки определяется нормативно-правовыми государственными актами, действующими на момент пр</w:t>
      </w:r>
      <w:r>
        <w:rPr>
          <w:sz w:val="24"/>
          <w:szCs w:val="24"/>
        </w:rPr>
        <w:t>оектирования.</w:t>
      </w:r>
    </w:p>
    <w:p w14:paraId="30CF496E" w14:textId="77777777" w:rsidR="0094435B" w:rsidRDefault="00631850">
      <w:pPr>
        <w:widowControl/>
        <w:spacing w:line="259" w:lineRule="auto"/>
        <w:jc w:val="both"/>
        <w:rPr>
          <w:sz w:val="24"/>
          <w:szCs w:val="24"/>
        </w:rPr>
      </w:pPr>
      <w:r>
        <w:rPr>
          <w:bCs/>
          <w:sz w:val="24"/>
          <w:szCs w:val="24"/>
          <w:lang w:eastAsia="ar-SA"/>
        </w:rPr>
        <w:t>4.4.</w:t>
      </w:r>
      <w:r>
        <w:rPr>
          <w:bCs/>
          <w:sz w:val="24"/>
          <w:szCs w:val="24"/>
          <w:lang w:eastAsia="ar-SA"/>
        </w:rPr>
        <w:tab/>
        <w:t xml:space="preserve">Предусмотреть устройство системы уличного освещения в границах земельного участка в </w:t>
      </w:r>
      <w:r>
        <w:rPr>
          <w:sz w:val="24"/>
          <w:szCs w:val="24"/>
        </w:rPr>
        <w:t>соответствии с требованиями СП 52.13330.2016 «Естественное и искусственное освещение».</w:t>
      </w:r>
    </w:p>
    <w:p w14:paraId="69318C44" w14:textId="77777777" w:rsidR="0094435B" w:rsidRDefault="0094435B">
      <w:pPr>
        <w:pStyle w:val="af1"/>
        <w:spacing w:line="259" w:lineRule="auto"/>
        <w:ind w:left="0"/>
        <w:jc w:val="both"/>
        <w:rPr>
          <w:bCs/>
          <w:sz w:val="24"/>
          <w:szCs w:val="24"/>
          <w:lang w:eastAsia="ar-SA"/>
        </w:rPr>
      </w:pPr>
    </w:p>
    <w:p w14:paraId="2CDF0D82" w14:textId="77777777" w:rsidR="0094435B" w:rsidRDefault="00631850">
      <w:pPr>
        <w:pStyle w:val="af1"/>
        <w:spacing w:line="259" w:lineRule="auto"/>
        <w:ind w:left="0"/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К</w:t>
      </w:r>
      <w:r>
        <w:rPr>
          <w:sz w:val="24"/>
          <w:szCs w:val="24"/>
        </w:rPr>
        <w:t xml:space="preserve"> Техническому заданию прилагается и является его неотъемлемой частью:</w:t>
      </w:r>
    </w:p>
    <w:p w14:paraId="0415F0EC" w14:textId="77777777" w:rsidR="0094435B" w:rsidRDefault="00631850">
      <w:pPr>
        <w:pStyle w:val="af1"/>
        <w:spacing w:line="259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№ 1 «Схема размещения объекта проектирования и благоустр</w:t>
      </w:r>
      <w:r>
        <w:rPr>
          <w:sz w:val="24"/>
          <w:szCs w:val="24"/>
        </w:rPr>
        <w:t>ойства».</w:t>
      </w:r>
    </w:p>
    <w:p w14:paraId="58C84627" w14:textId="77777777" w:rsidR="0094435B" w:rsidRDefault="0094435B">
      <w:pPr>
        <w:pStyle w:val="af1"/>
        <w:spacing w:line="259" w:lineRule="auto"/>
        <w:ind w:left="0"/>
        <w:jc w:val="both"/>
        <w:rPr>
          <w:bCs/>
          <w:sz w:val="24"/>
          <w:szCs w:val="24"/>
          <w:lang w:eastAsia="ar-SA"/>
        </w:rPr>
      </w:pPr>
    </w:p>
    <w:p w14:paraId="16383DC2" w14:textId="77777777" w:rsidR="0094435B" w:rsidRDefault="0094435B">
      <w:pPr>
        <w:pStyle w:val="af1"/>
        <w:spacing w:line="259" w:lineRule="auto"/>
        <w:ind w:left="0"/>
        <w:jc w:val="both"/>
        <w:rPr>
          <w:bCs/>
          <w:sz w:val="24"/>
          <w:szCs w:val="24"/>
          <w:lang w:eastAsia="ar-SA"/>
        </w:rPr>
      </w:pPr>
    </w:p>
    <w:p w14:paraId="06A5EB0F" w14:textId="77777777" w:rsidR="0094435B" w:rsidRDefault="0094435B">
      <w:pPr>
        <w:pStyle w:val="af1"/>
        <w:spacing w:line="259" w:lineRule="auto"/>
        <w:ind w:left="0"/>
        <w:jc w:val="both"/>
        <w:rPr>
          <w:bCs/>
          <w:sz w:val="24"/>
          <w:szCs w:val="24"/>
          <w:lang w:eastAsia="ar-SA"/>
        </w:rPr>
      </w:pPr>
    </w:p>
    <w:p w14:paraId="26375F0A" w14:textId="77777777" w:rsidR="0094435B" w:rsidRDefault="0094435B">
      <w:pPr>
        <w:pStyle w:val="af1"/>
        <w:spacing w:line="259" w:lineRule="auto"/>
        <w:ind w:left="0"/>
        <w:jc w:val="both"/>
        <w:rPr>
          <w:bCs/>
          <w:sz w:val="24"/>
          <w:szCs w:val="24"/>
          <w:lang w:eastAsia="ar-SA"/>
        </w:rPr>
      </w:pPr>
    </w:p>
    <w:sectPr w:rsidR="0094435B">
      <w:pgSz w:w="11906" w:h="16838"/>
      <w:pgMar w:top="709" w:right="566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5BD97" w14:textId="77777777" w:rsidR="00631850" w:rsidRDefault="00631850">
      <w:r>
        <w:separator/>
      </w:r>
    </w:p>
  </w:endnote>
  <w:endnote w:type="continuationSeparator" w:id="0">
    <w:p w14:paraId="45D410F5" w14:textId="77777777" w:rsidR="00631850" w:rsidRDefault="00631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00"/>
    <w:family w:val="auto"/>
    <w:pitch w:val="default"/>
  </w:font>
  <w:font w:name="Mangal">
    <w:panose1 w:val="00000400000000000000"/>
    <w:charset w:val="00"/>
    <w:family w:val="auto"/>
    <w:pitch w:val="default"/>
  </w:font>
  <w:font w:name="Verdan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2A2F0" w14:textId="77777777" w:rsidR="00631850" w:rsidRDefault="00631850">
      <w:r>
        <w:separator/>
      </w:r>
    </w:p>
  </w:footnote>
  <w:footnote w:type="continuationSeparator" w:id="0">
    <w:p w14:paraId="298FA32B" w14:textId="77777777" w:rsidR="00631850" w:rsidRDefault="00631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27DAA"/>
    <w:multiLevelType w:val="hybridMultilevel"/>
    <w:tmpl w:val="63F66F3C"/>
    <w:lvl w:ilvl="0" w:tplc="D99CAE18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8222B42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83C2B0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5A8C09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1B8048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076BDD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79ACD3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3CC16A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A00569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E311DF9"/>
    <w:multiLevelType w:val="hybridMultilevel"/>
    <w:tmpl w:val="254C4816"/>
    <w:lvl w:ilvl="0" w:tplc="FCBC419A">
      <w:start w:val="1"/>
      <w:numFmt w:val="decimal"/>
      <w:lvlText w:val="%1."/>
      <w:lvlJc w:val="left"/>
      <w:pPr>
        <w:ind w:left="1429" w:hanging="360"/>
      </w:pPr>
    </w:lvl>
    <w:lvl w:ilvl="1" w:tplc="104C836A">
      <w:start w:val="1"/>
      <w:numFmt w:val="lowerLetter"/>
      <w:lvlText w:val="%2."/>
      <w:lvlJc w:val="left"/>
      <w:pPr>
        <w:ind w:left="2149" w:hanging="360"/>
      </w:pPr>
    </w:lvl>
    <w:lvl w:ilvl="2" w:tplc="EB64FA66">
      <w:start w:val="1"/>
      <w:numFmt w:val="lowerRoman"/>
      <w:lvlText w:val="%3."/>
      <w:lvlJc w:val="right"/>
      <w:pPr>
        <w:ind w:left="2869" w:hanging="180"/>
      </w:pPr>
    </w:lvl>
    <w:lvl w:ilvl="3" w:tplc="D270C406">
      <w:start w:val="1"/>
      <w:numFmt w:val="decimal"/>
      <w:lvlText w:val="%4."/>
      <w:lvlJc w:val="left"/>
      <w:pPr>
        <w:ind w:left="3589" w:hanging="360"/>
      </w:pPr>
    </w:lvl>
    <w:lvl w:ilvl="4" w:tplc="C8C0F49A">
      <w:start w:val="1"/>
      <w:numFmt w:val="lowerLetter"/>
      <w:lvlText w:val="%5."/>
      <w:lvlJc w:val="left"/>
      <w:pPr>
        <w:ind w:left="4309" w:hanging="360"/>
      </w:pPr>
    </w:lvl>
    <w:lvl w:ilvl="5" w:tplc="66C290DC">
      <w:start w:val="1"/>
      <w:numFmt w:val="lowerRoman"/>
      <w:lvlText w:val="%6."/>
      <w:lvlJc w:val="right"/>
      <w:pPr>
        <w:ind w:left="5029" w:hanging="180"/>
      </w:pPr>
    </w:lvl>
    <w:lvl w:ilvl="6" w:tplc="E386072C">
      <w:start w:val="1"/>
      <w:numFmt w:val="decimal"/>
      <w:lvlText w:val="%7."/>
      <w:lvlJc w:val="left"/>
      <w:pPr>
        <w:ind w:left="5749" w:hanging="360"/>
      </w:pPr>
    </w:lvl>
    <w:lvl w:ilvl="7" w:tplc="5C988F32">
      <w:start w:val="1"/>
      <w:numFmt w:val="lowerLetter"/>
      <w:lvlText w:val="%8."/>
      <w:lvlJc w:val="left"/>
      <w:pPr>
        <w:ind w:left="6469" w:hanging="360"/>
      </w:pPr>
    </w:lvl>
    <w:lvl w:ilvl="8" w:tplc="1D523F1E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71832E1"/>
    <w:multiLevelType w:val="hybridMultilevel"/>
    <w:tmpl w:val="62DAB648"/>
    <w:lvl w:ilvl="0" w:tplc="7E1426EA">
      <w:start w:val="1"/>
      <w:numFmt w:val="bullet"/>
      <w:lvlText w:val="­"/>
      <w:lvlJc w:val="left"/>
      <w:pPr>
        <w:ind w:left="1854" w:hanging="360"/>
      </w:pPr>
      <w:rPr>
        <w:rFonts w:ascii="Calibri" w:hAnsi="Calibri" w:hint="default"/>
      </w:rPr>
    </w:lvl>
    <w:lvl w:ilvl="1" w:tplc="52889400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31E4494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72FED904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2F6E0B4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C402210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79CB730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35A68C10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D14AA4E8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BE735B5"/>
    <w:multiLevelType w:val="hybridMultilevel"/>
    <w:tmpl w:val="435A6824"/>
    <w:lvl w:ilvl="0" w:tplc="90825F34">
      <w:start w:val="1"/>
      <w:numFmt w:val="decimal"/>
      <w:pStyle w:val="-0"/>
      <w:lvlText w:val="%1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0"/>
        <w:szCs w:val="20"/>
        <w:u w:val="none"/>
        <w:vertAlign w:val="baseline"/>
      </w:rPr>
    </w:lvl>
    <w:lvl w:ilvl="1" w:tplc="B5F2A8A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4EB93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7085226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A409B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40CC3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FC94E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48FBB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54275C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593594"/>
    <w:multiLevelType w:val="hybridMultilevel"/>
    <w:tmpl w:val="78E8F3C6"/>
    <w:lvl w:ilvl="0" w:tplc="ACF486D4">
      <w:start w:val="1"/>
      <w:numFmt w:val="decimal"/>
      <w:lvlText w:val="1.%1"/>
      <w:lvlJc w:val="left"/>
      <w:pPr>
        <w:ind w:left="1440" w:hanging="360"/>
      </w:pPr>
      <w:rPr>
        <w:rFonts w:cs="Times New Roman" w:hint="default"/>
        <w:b w:val="0"/>
        <w:bCs w:val="0"/>
        <w:color w:val="auto"/>
      </w:rPr>
    </w:lvl>
    <w:lvl w:ilvl="1" w:tplc="F9A611D0">
      <w:start w:val="1"/>
      <w:numFmt w:val="lowerLetter"/>
      <w:lvlText w:val="%2."/>
      <w:lvlJc w:val="left"/>
      <w:pPr>
        <w:ind w:left="2160" w:hanging="360"/>
      </w:pPr>
    </w:lvl>
    <w:lvl w:ilvl="2" w:tplc="C0E0E44E">
      <w:start w:val="1"/>
      <w:numFmt w:val="lowerRoman"/>
      <w:lvlText w:val="%3."/>
      <w:lvlJc w:val="right"/>
      <w:pPr>
        <w:ind w:left="2880" w:hanging="180"/>
      </w:pPr>
    </w:lvl>
    <w:lvl w:ilvl="3" w:tplc="44BA1E1A">
      <w:start w:val="1"/>
      <w:numFmt w:val="decimal"/>
      <w:lvlText w:val="%4."/>
      <w:lvlJc w:val="left"/>
      <w:pPr>
        <w:ind w:left="3600" w:hanging="360"/>
      </w:pPr>
    </w:lvl>
    <w:lvl w:ilvl="4" w:tplc="445855D0">
      <w:start w:val="1"/>
      <w:numFmt w:val="lowerLetter"/>
      <w:lvlText w:val="%5."/>
      <w:lvlJc w:val="left"/>
      <w:pPr>
        <w:ind w:left="4320" w:hanging="360"/>
      </w:pPr>
    </w:lvl>
    <w:lvl w:ilvl="5" w:tplc="99A608FE">
      <w:start w:val="1"/>
      <w:numFmt w:val="lowerRoman"/>
      <w:lvlText w:val="%6."/>
      <w:lvlJc w:val="right"/>
      <w:pPr>
        <w:ind w:left="5040" w:hanging="180"/>
      </w:pPr>
    </w:lvl>
    <w:lvl w:ilvl="6" w:tplc="39F01486">
      <w:start w:val="1"/>
      <w:numFmt w:val="decimal"/>
      <w:lvlText w:val="%7."/>
      <w:lvlJc w:val="left"/>
      <w:pPr>
        <w:ind w:left="5760" w:hanging="360"/>
      </w:pPr>
    </w:lvl>
    <w:lvl w:ilvl="7" w:tplc="BF78EA6E">
      <w:start w:val="1"/>
      <w:numFmt w:val="lowerLetter"/>
      <w:lvlText w:val="%8."/>
      <w:lvlJc w:val="left"/>
      <w:pPr>
        <w:ind w:left="6480" w:hanging="360"/>
      </w:pPr>
    </w:lvl>
    <w:lvl w:ilvl="8" w:tplc="3320E364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CC61A9F"/>
    <w:multiLevelType w:val="hybridMultilevel"/>
    <w:tmpl w:val="E0C0A97E"/>
    <w:lvl w:ilvl="0" w:tplc="F99A14A6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A122FE8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C2A912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C8693B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8DA68E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7E82638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7786A2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FF8A7C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656288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D946056"/>
    <w:multiLevelType w:val="multilevel"/>
    <w:tmpl w:val="1C5E8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 w15:restartNumberingAfterBreak="0">
    <w:nsid w:val="20E93115"/>
    <w:multiLevelType w:val="hybridMultilevel"/>
    <w:tmpl w:val="616A7A14"/>
    <w:lvl w:ilvl="0" w:tplc="E0EC4C38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697C18C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4E4525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6A4648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52A0F8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C0A42E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444B8FA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230C92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88A4810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609530F"/>
    <w:multiLevelType w:val="hybridMultilevel"/>
    <w:tmpl w:val="6F1AD196"/>
    <w:lvl w:ilvl="0" w:tplc="09F8CA30">
      <w:start w:val="1"/>
      <w:numFmt w:val="decimal"/>
      <w:lvlText w:val="3.%1"/>
      <w:lvlJc w:val="left"/>
      <w:pPr>
        <w:ind w:left="1429" w:hanging="360"/>
      </w:pPr>
      <w:rPr>
        <w:rFonts w:cs="Times New Roman" w:hint="default"/>
        <w:b/>
        <w:bCs w:val="0"/>
        <w:color w:val="auto"/>
      </w:rPr>
    </w:lvl>
    <w:lvl w:ilvl="1" w:tplc="21A889C4">
      <w:start w:val="1"/>
      <w:numFmt w:val="lowerLetter"/>
      <w:lvlText w:val="%2."/>
      <w:lvlJc w:val="left"/>
      <w:pPr>
        <w:ind w:left="2149" w:hanging="360"/>
      </w:pPr>
    </w:lvl>
    <w:lvl w:ilvl="2" w:tplc="BE0AF85A">
      <w:start w:val="1"/>
      <w:numFmt w:val="lowerRoman"/>
      <w:lvlText w:val="%3."/>
      <w:lvlJc w:val="right"/>
      <w:pPr>
        <w:ind w:left="2869" w:hanging="180"/>
      </w:pPr>
    </w:lvl>
    <w:lvl w:ilvl="3" w:tplc="1CBA7CE6">
      <w:start w:val="1"/>
      <w:numFmt w:val="decimal"/>
      <w:lvlText w:val="%4."/>
      <w:lvlJc w:val="left"/>
      <w:pPr>
        <w:ind w:left="3589" w:hanging="360"/>
      </w:pPr>
    </w:lvl>
    <w:lvl w:ilvl="4" w:tplc="2488F378">
      <w:start w:val="1"/>
      <w:numFmt w:val="lowerLetter"/>
      <w:lvlText w:val="%5."/>
      <w:lvlJc w:val="left"/>
      <w:pPr>
        <w:ind w:left="4309" w:hanging="360"/>
      </w:pPr>
    </w:lvl>
    <w:lvl w:ilvl="5" w:tplc="EC00487E">
      <w:start w:val="1"/>
      <w:numFmt w:val="lowerRoman"/>
      <w:lvlText w:val="%6."/>
      <w:lvlJc w:val="right"/>
      <w:pPr>
        <w:ind w:left="5029" w:hanging="180"/>
      </w:pPr>
    </w:lvl>
    <w:lvl w:ilvl="6" w:tplc="6C56800E">
      <w:start w:val="1"/>
      <w:numFmt w:val="decimal"/>
      <w:lvlText w:val="%7."/>
      <w:lvlJc w:val="left"/>
      <w:pPr>
        <w:ind w:left="5749" w:hanging="360"/>
      </w:pPr>
    </w:lvl>
    <w:lvl w:ilvl="7" w:tplc="F6829C3E">
      <w:start w:val="1"/>
      <w:numFmt w:val="lowerLetter"/>
      <w:lvlText w:val="%8."/>
      <w:lvlJc w:val="left"/>
      <w:pPr>
        <w:ind w:left="6469" w:hanging="360"/>
      </w:pPr>
    </w:lvl>
    <w:lvl w:ilvl="8" w:tplc="66CE8E74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9C9452E"/>
    <w:multiLevelType w:val="hybridMultilevel"/>
    <w:tmpl w:val="92DA1B7C"/>
    <w:lvl w:ilvl="0" w:tplc="D2F81ED6">
      <w:start w:val="3"/>
      <w:numFmt w:val="decimal"/>
      <w:lvlText w:val="%1."/>
      <w:lvlJc w:val="left"/>
      <w:pPr>
        <w:ind w:left="1440" w:hanging="360"/>
      </w:pPr>
      <w:rPr>
        <w:rFonts w:hint="default"/>
        <w:b/>
        <w:sz w:val="28"/>
        <w:szCs w:val="28"/>
      </w:rPr>
    </w:lvl>
    <w:lvl w:ilvl="1" w:tplc="8050DB40">
      <w:start w:val="1"/>
      <w:numFmt w:val="lowerLetter"/>
      <w:lvlText w:val="%2."/>
      <w:lvlJc w:val="left"/>
      <w:pPr>
        <w:ind w:left="1440" w:hanging="360"/>
      </w:pPr>
    </w:lvl>
    <w:lvl w:ilvl="2" w:tplc="B114E23E">
      <w:start w:val="1"/>
      <w:numFmt w:val="lowerRoman"/>
      <w:lvlText w:val="%3."/>
      <w:lvlJc w:val="right"/>
      <w:pPr>
        <w:ind w:left="2160" w:hanging="180"/>
      </w:pPr>
    </w:lvl>
    <w:lvl w:ilvl="3" w:tplc="23BAE89A">
      <w:start w:val="1"/>
      <w:numFmt w:val="decimal"/>
      <w:lvlText w:val="%4."/>
      <w:lvlJc w:val="left"/>
      <w:pPr>
        <w:ind w:left="2880" w:hanging="360"/>
      </w:pPr>
    </w:lvl>
    <w:lvl w:ilvl="4" w:tplc="FAF6710C">
      <w:start w:val="1"/>
      <w:numFmt w:val="lowerLetter"/>
      <w:lvlText w:val="%5."/>
      <w:lvlJc w:val="left"/>
      <w:pPr>
        <w:ind w:left="3600" w:hanging="360"/>
      </w:pPr>
    </w:lvl>
    <w:lvl w:ilvl="5" w:tplc="45BA8756">
      <w:start w:val="1"/>
      <w:numFmt w:val="lowerRoman"/>
      <w:lvlText w:val="%6."/>
      <w:lvlJc w:val="right"/>
      <w:pPr>
        <w:ind w:left="4320" w:hanging="180"/>
      </w:pPr>
    </w:lvl>
    <w:lvl w:ilvl="6" w:tplc="581CC68C">
      <w:start w:val="1"/>
      <w:numFmt w:val="decimal"/>
      <w:lvlText w:val="%7."/>
      <w:lvlJc w:val="left"/>
      <w:pPr>
        <w:ind w:left="5040" w:hanging="360"/>
      </w:pPr>
    </w:lvl>
    <w:lvl w:ilvl="7" w:tplc="9B047A08">
      <w:start w:val="1"/>
      <w:numFmt w:val="lowerLetter"/>
      <w:lvlText w:val="%8."/>
      <w:lvlJc w:val="left"/>
      <w:pPr>
        <w:ind w:left="5760" w:hanging="360"/>
      </w:pPr>
    </w:lvl>
    <w:lvl w:ilvl="8" w:tplc="05D635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E30F2"/>
    <w:multiLevelType w:val="multilevel"/>
    <w:tmpl w:val="FFCE33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2.2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277331F"/>
    <w:multiLevelType w:val="multilevel"/>
    <w:tmpl w:val="C0ECA0B6"/>
    <w:lvl w:ilvl="0">
      <w:start w:val="1"/>
      <w:numFmt w:val="decimal"/>
      <w:pStyle w:val="1TimesNewRoman1312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284"/>
        </w:tabs>
        <w:ind w:left="-32767" w:firstLine="327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07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16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98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94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63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072" w:hanging="1800"/>
      </w:pPr>
      <w:rPr>
        <w:rFonts w:cs="Times New Roman"/>
      </w:rPr>
    </w:lvl>
  </w:abstractNum>
  <w:abstractNum w:abstractNumId="12" w15:restartNumberingAfterBreak="0">
    <w:nsid w:val="3479556C"/>
    <w:multiLevelType w:val="hybridMultilevel"/>
    <w:tmpl w:val="9BAA6A84"/>
    <w:lvl w:ilvl="0" w:tplc="C24A32F4">
      <w:start w:val="1"/>
      <w:numFmt w:val="decimal"/>
      <w:lvlText w:val="%1."/>
      <w:lvlJc w:val="left"/>
      <w:pPr>
        <w:ind w:left="720" w:hanging="360"/>
      </w:pPr>
    </w:lvl>
    <w:lvl w:ilvl="1" w:tplc="095AFBEE">
      <w:start w:val="1"/>
      <w:numFmt w:val="lowerLetter"/>
      <w:lvlText w:val="%2."/>
      <w:lvlJc w:val="left"/>
      <w:pPr>
        <w:ind w:left="1440" w:hanging="360"/>
      </w:pPr>
    </w:lvl>
    <w:lvl w:ilvl="2" w:tplc="835E2C9A">
      <w:start w:val="1"/>
      <w:numFmt w:val="lowerRoman"/>
      <w:lvlText w:val="%3."/>
      <w:lvlJc w:val="right"/>
      <w:pPr>
        <w:ind w:left="2160" w:hanging="180"/>
      </w:pPr>
    </w:lvl>
    <w:lvl w:ilvl="3" w:tplc="9F04CB6E">
      <w:start w:val="1"/>
      <w:numFmt w:val="decimal"/>
      <w:lvlText w:val="%4."/>
      <w:lvlJc w:val="left"/>
      <w:pPr>
        <w:ind w:left="2880" w:hanging="360"/>
      </w:pPr>
    </w:lvl>
    <w:lvl w:ilvl="4" w:tplc="B0401910">
      <w:start w:val="1"/>
      <w:numFmt w:val="lowerLetter"/>
      <w:lvlText w:val="%5."/>
      <w:lvlJc w:val="left"/>
      <w:pPr>
        <w:ind w:left="3600" w:hanging="360"/>
      </w:pPr>
    </w:lvl>
    <w:lvl w:ilvl="5" w:tplc="DCFE8B88">
      <w:start w:val="1"/>
      <w:numFmt w:val="lowerRoman"/>
      <w:lvlText w:val="%6."/>
      <w:lvlJc w:val="right"/>
      <w:pPr>
        <w:ind w:left="4320" w:hanging="180"/>
      </w:pPr>
    </w:lvl>
    <w:lvl w:ilvl="6" w:tplc="7000492C">
      <w:start w:val="1"/>
      <w:numFmt w:val="decimal"/>
      <w:lvlText w:val="%7."/>
      <w:lvlJc w:val="left"/>
      <w:pPr>
        <w:ind w:left="5040" w:hanging="360"/>
      </w:pPr>
    </w:lvl>
    <w:lvl w:ilvl="7" w:tplc="6E8A0268">
      <w:start w:val="1"/>
      <w:numFmt w:val="lowerLetter"/>
      <w:lvlText w:val="%8."/>
      <w:lvlJc w:val="left"/>
      <w:pPr>
        <w:ind w:left="5760" w:hanging="360"/>
      </w:pPr>
    </w:lvl>
    <w:lvl w:ilvl="8" w:tplc="B0F65F9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EB286F"/>
    <w:multiLevelType w:val="hybridMultilevel"/>
    <w:tmpl w:val="A5F08DE2"/>
    <w:lvl w:ilvl="0" w:tplc="7E341520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AF329624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4B0A3EF4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911A14D8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FA20401A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97004274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ECA0665E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ACBE9828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D62835A2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 w15:restartNumberingAfterBreak="0">
    <w:nsid w:val="3DAF2E26"/>
    <w:multiLevelType w:val="hybridMultilevel"/>
    <w:tmpl w:val="6046F452"/>
    <w:lvl w:ilvl="0" w:tplc="895E48CC">
      <w:start w:val="1"/>
      <w:numFmt w:val="decimal"/>
      <w:lvlText w:val="2.%1"/>
      <w:lvlJc w:val="left"/>
      <w:pPr>
        <w:ind w:left="1287" w:hanging="360"/>
      </w:pPr>
      <w:rPr>
        <w:rFonts w:cs="Times New Roman" w:hint="default"/>
        <w:b w:val="0"/>
        <w:bCs w:val="0"/>
        <w:color w:val="auto"/>
      </w:rPr>
    </w:lvl>
    <w:lvl w:ilvl="1" w:tplc="2C70423C">
      <w:start w:val="1"/>
      <w:numFmt w:val="lowerLetter"/>
      <w:lvlText w:val="%2."/>
      <w:lvlJc w:val="left"/>
      <w:pPr>
        <w:ind w:left="2007" w:hanging="360"/>
      </w:pPr>
    </w:lvl>
    <w:lvl w:ilvl="2" w:tplc="4F18C602">
      <w:start w:val="1"/>
      <w:numFmt w:val="lowerRoman"/>
      <w:lvlText w:val="%3."/>
      <w:lvlJc w:val="right"/>
      <w:pPr>
        <w:ind w:left="2727" w:hanging="180"/>
      </w:pPr>
    </w:lvl>
    <w:lvl w:ilvl="3" w:tplc="CCDEE7B2">
      <w:start w:val="1"/>
      <w:numFmt w:val="decimal"/>
      <w:lvlText w:val="%4."/>
      <w:lvlJc w:val="left"/>
      <w:pPr>
        <w:ind w:left="3447" w:hanging="360"/>
      </w:pPr>
    </w:lvl>
    <w:lvl w:ilvl="4" w:tplc="3E3CF6E8">
      <w:start w:val="1"/>
      <w:numFmt w:val="lowerLetter"/>
      <w:lvlText w:val="%5."/>
      <w:lvlJc w:val="left"/>
      <w:pPr>
        <w:ind w:left="4167" w:hanging="360"/>
      </w:pPr>
    </w:lvl>
    <w:lvl w:ilvl="5" w:tplc="B36EF3EA">
      <w:start w:val="1"/>
      <w:numFmt w:val="lowerRoman"/>
      <w:lvlText w:val="%6."/>
      <w:lvlJc w:val="right"/>
      <w:pPr>
        <w:ind w:left="4887" w:hanging="180"/>
      </w:pPr>
    </w:lvl>
    <w:lvl w:ilvl="6" w:tplc="0DD88C38">
      <w:start w:val="1"/>
      <w:numFmt w:val="decimal"/>
      <w:lvlText w:val="%7."/>
      <w:lvlJc w:val="left"/>
      <w:pPr>
        <w:ind w:left="5607" w:hanging="360"/>
      </w:pPr>
    </w:lvl>
    <w:lvl w:ilvl="7" w:tplc="B4407B76">
      <w:start w:val="1"/>
      <w:numFmt w:val="lowerLetter"/>
      <w:lvlText w:val="%8."/>
      <w:lvlJc w:val="left"/>
      <w:pPr>
        <w:ind w:left="6327" w:hanging="360"/>
      </w:pPr>
    </w:lvl>
    <w:lvl w:ilvl="8" w:tplc="CB5617B0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20C0356"/>
    <w:multiLevelType w:val="hybridMultilevel"/>
    <w:tmpl w:val="4FA603B2"/>
    <w:lvl w:ilvl="0" w:tplc="FDF68BB8">
      <w:start w:val="1"/>
      <w:numFmt w:val="decimal"/>
      <w:pStyle w:val="10"/>
      <w:lvlText w:val="1.%1"/>
      <w:lvlJc w:val="left"/>
      <w:pPr>
        <w:ind w:left="720" w:hanging="360"/>
      </w:pPr>
      <w:rPr>
        <w:rFonts w:cs="Times New Roman" w:hint="default"/>
        <w:b w:val="0"/>
        <w:bCs w:val="0"/>
        <w:color w:val="auto"/>
      </w:rPr>
    </w:lvl>
    <w:lvl w:ilvl="1" w:tplc="A09C3222">
      <w:start w:val="1"/>
      <w:numFmt w:val="lowerLetter"/>
      <w:lvlText w:val="%2."/>
      <w:lvlJc w:val="left"/>
      <w:pPr>
        <w:ind w:left="1440" w:hanging="360"/>
      </w:pPr>
    </w:lvl>
    <w:lvl w:ilvl="2" w:tplc="A01CCBC0">
      <w:start w:val="1"/>
      <w:numFmt w:val="lowerRoman"/>
      <w:lvlText w:val="%3."/>
      <w:lvlJc w:val="right"/>
      <w:pPr>
        <w:ind w:left="2160" w:hanging="180"/>
      </w:pPr>
    </w:lvl>
    <w:lvl w:ilvl="3" w:tplc="3CB42CFE">
      <w:start w:val="1"/>
      <w:numFmt w:val="decimal"/>
      <w:lvlText w:val="%4."/>
      <w:lvlJc w:val="left"/>
      <w:pPr>
        <w:ind w:left="2880" w:hanging="360"/>
      </w:pPr>
    </w:lvl>
    <w:lvl w:ilvl="4" w:tplc="541C0D76">
      <w:start w:val="1"/>
      <w:numFmt w:val="lowerLetter"/>
      <w:lvlText w:val="%5."/>
      <w:lvlJc w:val="left"/>
      <w:pPr>
        <w:ind w:left="3600" w:hanging="360"/>
      </w:pPr>
    </w:lvl>
    <w:lvl w:ilvl="5" w:tplc="A62A3132">
      <w:start w:val="1"/>
      <w:numFmt w:val="lowerRoman"/>
      <w:lvlText w:val="%6."/>
      <w:lvlJc w:val="right"/>
      <w:pPr>
        <w:ind w:left="4320" w:hanging="180"/>
      </w:pPr>
    </w:lvl>
    <w:lvl w:ilvl="6" w:tplc="C1EC089A">
      <w:start w:val="1"/>
      <w:numFmt w:val="decimal"/>
      <w:lvlText w:val="%7."/>
      <w:lvlJc w:val="left"/>
      <w:pPr>
        <w:ind w:left="5040" w:hanging="360"/>
      </w:pPr>
    </w:lvl>
    <w:lvl w:ilvl="7" w:tplc="35FA3FDA">
      <w:start w:val="1"/>
      <w:numFmt w:val="lowerLetter"/>
      <w:lvlText w:val="%8."/>
      <w:lvlJc w:val="left"/>
      <w:pPr>
        <w:ind w:left="5760" w:hanging="360"/>
      </w:pPr>
    </w:lvl>
    <w:lvl w:ilvl="8" w:tplc="183C05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F12CB4"/>
    <w:multiLevelType w:val="hybridMultilevel"/>
    <w:tmpl w:val="67C0BB80"/>
    <w:lvl w:ilvl="0" w:tplc="CCD0DBC6">
      <w:start w:val="1"/>
      <w:numFmt w:val="bullet"/>
      <w:lvlText w:val="­"/>
      <w:lvlJc w:val="left"/>
      <w:pPr>
        <w:ind w:left="1512" w:hanging="360"/>
      </w:pPr>
      <w:rPr>
        <w:rFonts w:ascii="Calibri" w:hAnsi="Calibri" w:hint="default"/>
      </w:rPr>
    </w:lvl>
    <w:lvl w:ilvl="1" w:tplc="FB60343A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21AE5B7C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F1E2F98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325C7A6E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347CE7FE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9A1823CC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B0B8FB42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9E84BF8A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46002901"/>
    <w:multiLevelType w:val="hybridMultilevel"/>
    <w:tmpl w:val="A7E6C5C6"/>
    <w:lvl w:ilvl="0" w:tplc="DB086EA8">
      <w:start w:val="1"/>
      <w:numFmt w:val="bullet"/>
      <w:lvlText w:val="­"/>
      <w:lvlJc w:val="left"/>
      <w:pPr>
        <w:ind w:left="1514" w:hanging="360"/>
      </w:pPr>
      <w:rPr>
        <w:rFonts w:ascii="Calibri" w:hAnsi="Calibri" w:hint="default"/>
      </w:rPr>
    </w:lvl>
    <w:lvl w:ilvl="1" w:tplc="C2282648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10B67C22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CB202DF6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ADC266D2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EF32EEB4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232E0A0C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CD8881A2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8AB60614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8" w15:restartNumberingAfterBreak="0">
    <w:nsid w:val="47FF3A8D"/>
    <w:multiLevelType w:val="hybridMultilevel"/>
    <w:tmpl w:val="F2B487FE"/>
    <w:lvl w:ilvl="0" w:tplc="C2944492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b/>
        <w:bCs w:val="0"/>
        <w:color w:val="auto"/>
      </w:rPr>
    </w:lvl>
    <w:lvl w:ilvl="1" w:tplc="0EAC61EC">
      <w:start w:val="1"/>
      <w:numFmt w:val="lowerLetter"/>
      <w:lvlText w:val="%2."/>
      <w:lvlJc w:val="left"/>
      <w:pPr>
        <w:ind w:left="1440" w:hanging="360"/>
      </w:pPr>
    </w:lvl>
    <w:lvl w:ilvl="2" w:tplc="36745A42">
      <w:start w:val="1"/>
      <w:numFmt w:val="lowerRoman"/>
      <w:lvlText w:val="%3."/>
      <w:lvlJc w:val="right"/>
      <w:pPr>
        <w:ind w:left="2160" w:hanging="180"/>
      </w:pPr>
    </w:lvl>
    <w:lvl w:ilvl="3" w:tplc="F4DAE3D2">
      <w:start w:val="1"/>
      <w:numFmt w:val="decimal"/>
      <w:lvlText w:val="%4."/>
      <w:lvlJc w:val="left"/>
      <w:pPr>
        <w:ind w:left="2880" w:hanging="360"/>
      </w:pPr>
    </w:lvl>
    <w:lvl w:ilvl="4" w:tplc="73669F9E">
      <w:start w:val="1"/>
      <w:numFmt w:val="lowerLetter"/>
      <w:lvlText w:val="%5."/>
      <w:lvlJc w:val="left"/>
      <w:pPr>
        <w:ind w:left="3600" w:hanging="360"/>
      </w:pPr>
    </w:lvl>
    <w:lvl w:ilvl="5" w:tplc="1C707E34">
      <w:start w:val="1"/>
      <w:numFmt w:val="lowerRoman"/>
      <w:lvlText w:val="%6."/>
      <w:lvlJc w:val="right"/>
      <w:pPr>
        <w:ind w:left="4320" w:hanging="180"/>
      </w:pPr>
    </w:lvl>
    <w:lvl w:ilvl="6" w:tplc="25D234B0">
      <w:start w:val="1"/>
      <w:numFmt w:val="decimal"/>
      <w:lvlText w:val="%7."/>
      <w:lvlJc w:val="left"/>
      <w:pPr>
        <w:ind w:left="5040" w:hanging="360"/>
      </w:pPr>
    </w:lvl>
    <w:lvl w:ilvl="7" w:tplc="BD5CF7EE">
      <w:start w:val="1"/>
      <w:numFmt w:val="lowerLetter"/>
      <w:lvlText w:val="%8."/>
      <w:lvlJc w:val="left"/>
      <w:pPr>
        <w:ind w:left="5760" w:hanging="360"/>
      </w:pPr>
    </w:lvl>
    <w:lvl w:ilvl="8" w:tplc="1276A280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E21C5"/>
    <w:multiLevelType w:val="hybridMultilevel"/>
    <w:tmpl w:val="7AA6A082"/>
    <w:lvl w:ilvl="0" w:tplc="36BAFD44">
      <w:start w:val="1"/>
      <w:numFmt w:val="bullet"/>
      <w:lvlText w:val="­"/>
      <w:lvlJc w:val="left"/>
      <w:pPr>
        <w:ind w:left="1514" w:hanging="360"/>
      </w:pPr>
      <w:rPr>
        <w:rFonts w:ascii="Calibri" w:hAnsi="Calibri" w:hint="default"/>
      </w:rPr>
    </w:lvl>
    <w:lvl w:ilvl="1" w:tplc="E0B88712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5DC25942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ACE8B6D0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EA0682EA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D93C65BE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C3A068CA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74B60BB0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DDD248A2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20" w15:restartNumberingAfterBreak="0">
    <w:nsid w:val="4FBA509C"/>
    <w:multiLevelType w:val="hybridMultilevel"/>
    <w:tmpl w:val="7460EF64"/>
    <w:lvl w:ilvl="0" w:tplc="8CC871F4">
      <w:start w:val="1"/>
      <w:numFmt w:val="decimal"/>
      <w:lvlText w:val="2.%1"/>
      <w:lvlJc w:val="left"/>
      <w:pPr>
        <w:ind w:left="1440" w:hanging="360"/>
      </w:pPr>
      <w:rPr>
        <w:rFonts w:cs="Times New Roman" w:hint="default"/>
        <w:b/>
        <w:bCs w:val="0"/>
        <w:color w:val="auto"/>
      </w:rPr>
    </w:lvl>
    <w:lvl w:ilvl="1" w:tplc="2DB62EBA">
      <w:start w:val="1"/>
      <w:numFmt w:val="lowerLetter"/>
      <w:lvlText w:val="%2."/>
      <w:lvlJc w:val="left"/>
      <w:pPr>
        <w:ind w:left="2160" w:hanging="360"/>
      </w:pPr>
    </w:lvl>
    <w:lvl w:ilvl="2" w:tplc="11A8A7EC">
      <w:start w:val="1"/>
      <w:numFmt w:val="lowerRoman"/>
      <w:lvlText w:val="%3."/>
      <w:lvlJc w:val="right"/>
      <w:pPr>
        <w:ind w:left="2880" w:hanging="180"/>
      </w:pPr>
    </w:lvl>
    <w:lvl w:ilvl="3" w:tplc="9DB26472">
      <w:start w:val="1"/>
      <w:numFmt w:val="decimal"/>
      <w:lvlText w:val="%4."/>
      <w:lvlJc w:val="left"/>
      <w:pPr>
        <w:ind w:left="3600" w:hanging="360"/>
      </w:pPr>
    </w:lvl>
    <w:lvl w:ilvl="4" w:tplc="FE7A3990">
      <w:start w:val="1"/>
      <w:numFmt w:val="lowerLetter"/>
      <w:lvlText w:val="%5."/>
      <w:lvlJc w:val="left"/>
      <w:pPr>
        <w:ind w:left="4320" w:hanging="360"/>
      </w:pPr>
    </w:lvl>
    <w:lvl w:ilvl="5" w:tplc="AFB66B7E">
      <w:start w:val="1"/>
      <w:numFmt w:val="lowerRoman"/>
      <w:lvlText w:val="%6."/>
      <w:lvlJc w:val="right"/>
      <w:pPr>
        <w:ind w:left="5040" w:hanging="180"/>
      </w:pPr>
    </w:lvl>
    <w:lvl w:ilvl="6" w:tplc="51B4F99C">
      <w:start w:val="1"/>
      <w:numFmt w:val="decimal"/>
      <w:lvlText w:val="%7."/>
      <w:lvlJc w:val="left"/>
      <w:pPr>
        <w:ind w:left="5760" w:hanging="360"/>
      </w:pPr>
    </w:lvl>
    <w:lvl w:ilvl="7" w:tplc="8640BC22">
      <w:start w:val="1"/>
      <w:numFmt w:val="lowerLetter"/>
      <w:lvlText w:val="%8."/>
      <w:lvlJc w:val="left"/>
      <w:pPr>
        <w:ind w:left="6480" w:hanging="360"/>
      </w:pPr>
    </w:lvl>
    <w:lvl w:ilvl="8" w:tplc="E56ACDD0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02C7433"/>
    <w:multiLevelType w:val="multilevel"/>
    <w:tmpl w:val="0419001F"/>
    <w:styleLink w:val="111111"/>
    <w:lvl w:ilvl="0">
      <w:start w:val="1"/>
      <w:numFmt w:val="decimal"/>
      <w:pStyle w:val="11111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50A63F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46F7CAF"/>
    <w:multiLevelType w:val="hybridMultilevel"/>
    <w:tmpl w:val="562C377C"/>
    <w:lvl w:ilvl="0" w:tplc="101C7544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/>
        <w:bCs w:val="0"/>
        <w:color w:val="auto"/>
      </w:rPr>
    </w:lvl>
    <w:lvl w:ilvl="1" w:tplc="173A5190">
      <w:start w:val="1"/>
      <w:numFmt w:val="lowerLetter"/>
      <w:lvlText w:val="%2."/>
      <w:lvlJc w:val="left"/>
      <w:pPr>
        <w:ind w:left="1440" w:hanging="360"/>
      </w:pPr>
    </w:lvl>
    <w:lvl w:ilvl="2" w:tplc="65722BD0">
      <w:start w:val="1"/>
      <w:numFmt w:val="lowerRoman"/>
      <w:lvlText w:val="%3."/>
      <w:lvlJc w:val="right"/>
      <w:pPr>
        <w:ind w:left="2160" w:hanging="180"/>
      </w:pPr>
    </w:lvl>
    <w:lvl w:ilvl="3" w:tplc="42984082">
      <w:start w:val="1"/>
      <w:numFmt w:val="decimal"/>
      <w:lvlText w:val="%4."/>
      <w:lvlJc w:val="left"/>
      <w:pPr>
        <w:ind w:left="2880" w:hanging="360"/>
      </w:pPr>
    </w:lvl>
    <w:lvl w:ilvl="4" w:tplc="37AC29EE">
      <w:start w:val="1"/>
      <w:numFmt w:val="lowerLetter"/>
      <w:lvlText w:val="%5."/>
      <w:lvlJc w:val="left"/>
      <w:pPr>
        <w:ind w:left="3600" w:hanging="360"/>
      </w:pPr>
    </w:lvl>
    <w:lvl w:ilvl="5" w:tplc="11C8623C">
      <w:start w:val="1"/>
      <w:numFmt w:val="lowerRoman"/>
      <w:lvlText w:val="%6."/>
      <w:lvlJc w:val="right"/>
      <w:pPr>
        <w:ind w:left="4320" w:hanging="180"/>
      </w:pPr>
    </w:lvl>
    <w:lvl w:ilvl="6" w:tplc="09E03F60">
      <w:start w:val="1"/>
      <w:numFmt w:val="decimal"/>
      <w:lvlText w:val="%7."/>
      <w:lvlJc w:val="left"/>
      <w:pPr>
        <w:ind w:left="5040" w:hanging="360"/>
      </w:pPr>
    </w:lvl>
    <w:lvl w:ilvl="7" w:tplc="BF3CF60C">
      <w:start w:val="1"/>
      <w:numFmt w:val="lowerLetter"/>
      <w:lvlText w:val="%8."/>
      <w:lvlJc w:val="left"/>
      <w:pPr>
        <w:ind w:left="5760" w:hanging="360"/>
      </w:pPr>
    </w:lvl>
    <w:lvl w:ilvl="8" w:tplc="AD76F64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7D2CFF"/>
    <w:multiLevelType w:val="multilevel"/>
    <w:tmpl w:val="0419001F"/>
    <w:numStyleLink w:val="111111"/>
  </w:abstractNum>
  <w:abstractNum w:abstractNumId="25" w15:restartNumberingAfterBreak="0">
    <w:nsid w:val="5B0B7E9C"/>
    <w:multiLevelType w:val="hybridMultilevel"/>
    <w:tmpl w:val="F628FF6C"/>
    <w:lvl w:ilvl="0" w:tplc="6854DEF2">
      <w:start w:val="1"/>
      <w:numFmt w:val="bullet"/>
      <w:lvlText w:val=""/>
      <w:lvlJc w:val="left"/>
      <w:pPr>
        <w:ind w:left="1359" w:hanging="360"/>
      </w:pPr>
      <w:rPr>
        <w:rFonts w:ascii="Symbol" w:hAnsi="Symbol" w:hint="default"/>
      </w:rPr>
    </w:lvl>
    <w:lvl w:ilvl="1" w:tplc="7736B184">
      <w:start w:val="1"/>
      <w:numFmt w:val="bullet"/>
      <w:lvlText w:val="o"/>
      <w:lvlJc w:val="left"/>
      <w:pPr>
        <w:ind w:left="2079" w:hanging="360"/>
      </w:pPr>
      <w:rPr>
        <w:rFonts w:ascii="Courier New" w:hAnsi="Courier New" w:cs="Courier New" w:hint="default"/>
      </w:rPr>
    </w:lvl>
    <w:lvl w:ilvl="2" w:tplc="BD1EC95A">
      <w:start w:val="1"/>
      <w:numFmt w:val="bullet"/>
      <w:lvlText w:val=""/>
      <w:lvlJc w:val="left"/>
      <w:pPr>
        <w:ind w:left="2799" w:hanging="360"/>
      </w:pPr>
      <w:rPr>
        <w:rFonts w:ascii="Wingdings" w:hAnsi="Wingdings" w:hint="default"/>
      </w:rPr>
    </w:lvl>
    <w:lvl w:ilvl="3" w:tplc="F47E364C">
      <w:start w:val="1"/>
      <w:numFmt w:val="bullet"/>
      <w:lvlText w:val=""/>
      <w:lvlJc w:val="left"/>
      <w:pPr>
        <w:ind w:left="3519" w:hanging="360"/>
      </w:pPr>
      <w:rPr>
        <w:rFonts w:ascii="Symbol" w:hAnsi="Symbol" w:hint="default"/>
      </w:rPr>
    </w:lvl>
    <w:lvl w:ilvl="4" w:tplc="5C405B74">
      <w:start w:val="1"/>
      <w:numFmt w:val="bullet"/>
      <w:lvlText w:val="o"/>
      <w:lvlJc w:val="left"/>
      <w:pPr>
        <w:ind w:left="4239" w:hanging="360"/>
      </w:pPr>
      <w:rPr>
        <w:rFonts w:ascii="Courier New" w:hAnsi="Courier New" w:cs="Courier New" w:hint="default"/>
      </w:rPr>
    </w:lvl>
    <w:lvl w:ilvl="5" w:tplc="E9A4D074">
      <w:start w:val="1"/>
      <w:numFmt w:val="bullet"/>
      <w:lvlText w:val=""/>
      <w:lvlJc w:val="left"/>
      <w:pPr>
        <w:ind w:left="4959" w:hanging="360"/>
      </w:pPr>
      <w:rPr>
        <w:rFonts w:ascii="Wingdings" w:hAnsi="Wingdings" w:hint="default"/>
      </w:rPr>
    </w:lvl>
    <w:lvl w:ilvl="6" w:tplc="95E043C8">
      <w:start w:val="1"/>
      <w:numFmt w:val="bullet"/>
      <w:lvlText w:val=""/>
      <w:lvlJc w:val="left"/>
      <w:pPr>
        <w:ind w:left="5679" w:hanging="360"/>
      </w:pPr>
      <w:rPr>
        <w:rFonts w:ascii="Symbol" w:hAnsi="Symbol" w:hint="default"/>
      </w:rPr>
    </w:lvl>
    <w:lvl w:ilvl="7" w:tplc="B8E4A2D0">
      <w:start w:val="1"/>
      <w:numFmt w:val="bullet"/>
      <w:lvlText w:val="o"/>
      <w:lvlJc w:val="left"/>
      <w:pPr>
        <w:ind w:left="6399" w:hanging="360"/>
      </w:pPr>
      <w:rPr>
        <w:rFonts w:ascii="Courier New" w:hAnsi="Courier New" w:cs="Courier New" w:hint="default"/>
      </w:rPr>
    </w:lvl>
    <w:lvl w:ilvl="8" w:tplc="A2949E62">
      <w:start w:val="1"/>
      <w:numFmt w:val="bullet"/>
      <w:lvlText w:val=""/>
      <w:lvlJc w:val="left"/>
      <w:pPr>
        <w:ind w:left="7119" w:hanging="360"/>
      </w:pPr>
      <w:rPr>
        <w:rFonts w:ascii="Wingdings" w:hAnsi="Wingdings" w:hint="default"/>
      </w:rPr>
    </w:lvl>
  </w:abstractNum>
  <w:abstractNum w:abstractNumId="26" w15:restartNumberingAfterBreak="0">
    <w:nsid w:val="5BC14A94"/>
    <w:multiLevelType w:val="hybridMultilevel"/>
    <w:tmpl w:val="C8563498"/>
    <w:lvl w:ilvl="0" w:tplc="2ABCDA5C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7C02D100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6EAE777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8362B2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514BD78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A619C2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7704368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A626AA0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E7847904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04C153E"/>
    <w:multiLevelType w:val="hybridMultilevel"/>
    <w:tmpl w:val="39AC0A18"/>
    <w:lvl w:ilvl="0" w:tplc="7E341E20">
      <w:start w:val="1"/>
      <w:numFmt w:val="bullet"/>
      <w:pStyle w:val="-00"/>
      <w:suff w:val="space"/>
      <w:lvlText w:val=""/>
      <w:lvlJc w:val="left"/>
      <w:pPr>
        <w:ind w:left="1290" w:hanging="360"/>
      </w:pPr>
      <w:rPr>
        <w:rFonts w:ascii="Symbol" w:hAnsi="Symbol" w:hint="default"/>
      </w:rPr>
    </w:lvl>
    <w:lvl w:ilvl="1" w:tplc="23026A0A">
      <w:start w:val="1"/>
      <w:numFmt w:val="bullet"/>
      <w:lvlText w:val="o"/>
      <w:lvlJc w:val="left"/>
      <w:pPr>
        <w:ind w:left="2010" w:hanging="360"/>
      </w:pPr>
      <w:rPr>
        <w:rFonts w:ascii="Courier New" w:hAnsi="Courier New" w:hint="default"/>
      </w:rPr>
    </w:lvl>
    <w:lvl w:ilvl="2" w:tplc="91F007AC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ADF06B6C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65140C1A">
      <w:start w:val="1"/>
      <w:numFmt w:val="bullet"/>
      <w:lvlText w:val="o"/>
      <w:lvlJc w:val="left"/>
      <w:pPr>
        <w:ind w:left="4170" w:hanging="360"/>
      </w:pPr>
      <w:rPr>
        <w:rFonts w:ascii="Courier New" w:hAnsi="Courier New" w:hint="default"/>
      </w:rPr>
    </w:lvl>
    <w:lvl w:ilvl="5" w:tplc="BA1AF522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D592E582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418C1BA6">
      <w:start w:val="1"/>
      <w:numFmt w:val="bullet"/>
      <w:lvlText w:val="o"/>
      <w:lvlJc w:val="left"/>
      <w:pPr>
        <w:ind w:left="6330" w:hanging="360"/>
      </w:pPr>
      <w:rPr>
        <w:rFonts w:ascii="Courier New" w:hAnsi="Courier New" w:hint="default"/>
      </w:rPr>
    </w:lvl>
    <w:lvl w:ilvl="8" w:tplc="19ECECA6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28" w15:restartNumberingAfterBreak="0">
    <w:nsid w:val="625054A8"/>
    <w:multiLevelType w:val="hybridMultilevel"/>
    <w:tmpl w:val="018CABEC"/>
    <w:lvl w:ilvl="0" w:tplc="11D09AE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29505AA0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1C648A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7A906C8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EEAFE0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71E81A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EBA999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900987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B4632A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29A7C1B"/>
    <w:multiLevelType w:val="multilevel"/>
    <w:tmpl w:val="F766CC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7242D3E"/>
    <w:multiLevelType w:val="hybridMultilevel"/>
    <w:tmpl w:val="CDA4B5D6"/>
    <w:lvl w:ilvl="0" w:tplc="664008AA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BBCC0658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784781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9BEE63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FE0CEB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B2E480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B0C7CD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C22CC53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236A7B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8B4198D"/>
    <w:multiLevelType w:val="hybridMultilevel"/>
    <w:tmpl w:val="CAAA70F4"/>
    <w:lvl w:ilvl="0" w:tplc="CC1867B2">
      <w:start w:val="1"/>
      <w:numFmt w:val="bullet"/>
      <w:pStyle w:val="-02"/>
      <w:suff w:val="space"/>
      <w:lvlText w:val=""/>
      <w:lvlJc w:val="left"/>
      <w:pPr>
        <w:ind w:left="3660" w:hanging="360"/>
      </w:pPr>
      <w:rPr>
        <w:rFonts w:ascii="Symbol" w:hAnsi="Symbol" w:hint="default"/>
      </w:rPr>
    </w:lvl>
    <w:lvl w:ilvl="1" w:tplc="81ECA1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76B478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44CF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6AEB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E8F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29C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C51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E62B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003228"/>
    <w:multiLevelType w:val="hybridMultilevel"/>
    <w:tmpl w:val="AA5872F6"/>
    <w:lvl w:ilvl="0" w:tplc="DEFCF81A">
      <w:start w:val="1"/>
      <w:numFmt w:val="decimal"/>
      <w:lvlText w:val="1.%1"/>
      <w:lvlJc w:val="left"/>
      <w:pPr>
        <w:ind w:left="1287" w:hanging="360"/>
      </w:pPr>
      <w:rPr>
        <w:rFonts w:cs="Times New Roman" w:hint="default"/>
        <w:b w:val="0"/>
        <w:bCs w:val="0"/>
        <w:color w:val="auto"/>
      </w:rPr>
    </w:lvl>
    <w:lvl w:ilvl="1" w:tplc="80386A8A">
      <w:start w:val="1"/>
      <w:numFmt w:val="lowerLetter"/>
      <w:lvlText w:val="%2."/>
      <w:lvlJc w:val="left"/>
      <w:pPr>
        <w:ind w:left="2007" w:hanging="360"/>
      </w:pPr>
    </w:lvl>
    <w:lvl w:ilvl="2" w:tplc="AAC48A7C">
      <w:start w:val="1"/>
      <w:numFmt w:val="lowerRoman"/>
      <w:lvlText w:val="%3."/>
      <w:lvlJc w:val="right"/>
      <w:pPr>
        <w:ind w:left="2727" w:hanging="180"/>
      </w:pPr>
    </w:lvl>
    <w:lvl w:ilvl="3" w:tplc="45CC1C36">
      <w:start w:val="1"/>
      <w:numFmt w:val="decimal"/>
      <w:lvlText w:val="%4."/>
      <w:lvlJc w:val="left"/>
      <w:pPr>
        <w:ind w:left="3447" w:hanging="360"/>
      </w:pPr>
    </w:lvl>
    <w:lvl w:ilvl="4" w:tplc="824AE97E">
      <w:start w:val="1"/>
      <w:numFmt w:val="lowerLetter"/>
      <w:lvlText w:val="%5."/>
      <w:lvlJc w:val="left"/>
      <w:pPr>
        <w:ind w:left="4167" w:hanging="360"/>
      </w:pPr>
    </w:lvl>
    <w:lvl w:ilvl="5" w:tplc="3800B5D8">
      <w:start w:val="1"/>
      <w:numFmt w:val="lowerRoman"/>
      <w:lvlText w:val="%6."/>
      <w:lvlJc w:val="right"/>
      <w:pPr>
        <w:ind w:left="4887" w:hanging="180"/>
      </w:pPr>
    </w:lvl>
    <w:lvl w:ilvl="6" w:tplc="C18CC488">
      <w:start w:val="1"/>
      <w:numFmt w:val="decimal"/>
      <w:lvlText w:val="%7."/>
      <w:lvlJc w:val="left"/>
      <w:pPr>
        <w:ind w:left="5607" w:hanging="360"/>
      </w:pPr>
    </w:lvl>
    <w:lvl w:ilvl="7" w:tplc="1F1255FE">
      <w:start w:val="1"/>
      <w:numFmt w:val="lowerLetter"/>
      <w:lvlText w:val="%8."/>
      <w:lvlJc w:val="left"/>
      <w:pPr>
        <w:ind w:left="6327" w:hanging="360"/>
      </w:pPr>
    </w:lvl>
    <w:lvl w:ilvl="8" w:tplc="8A461068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E266C06"/>
    <w:multiLevelType w:val="multilevel"/>
    <w:tmpl w:val="DB98D26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14C46A4"/>
    <w:multiLevelType w:val="hybridMultilevel"/>
    <w:tmpl w:val="841A4932"/>
    <w:lvl w:ilvl="0" w:tplc="752A63DC">
      <w:start w:val="1"/>
      <w:numFmt w:val="bullet"/>
      <w:lvlText w:val="­"/>
      <w:lvlJc w:val="left"/>
      <w:pPr>
        <w:ind w:left="1287" w:hanging="360"/>
      </w:pPr>
      <w:rPr>
        <w:rFonts w:ascii="Calibri" w:hAnsi="Calibri" w:hint="default"/>
      </w:rPr>
    </w:lvl>
    <w:lvl w:ilvl="1" w:tplc="4892A04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E880E3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7C499C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E52E7D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584633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BF6956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ECCC5B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BD4998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4E41474"/>
    <w:multiLevelType w:val="hybridMultilevel"/>
    <w:tmpl w:val="D534D532"/>
    <w:lvl w:ilvl="0" w:tplc="74C40AD2">
      <w:start w:val="1"/>
      <w:numFmt w:val="decimal"/>
      <w:lvlText w:val="3.%1"/>
      <w:lvlJc w:val="left"/>
      <w:pPr>
        <w:ind w:left="1287" w:hanging="360"/>
      </w:pPr>
      <w:rPr>
        <w:rFonts w:cs="Times New Roman" w:hint="default"/>
        <w:b/>
        <w:bCs w:val="0"/>
        <w:color w:val="auto"/>
      </w:rPr>
    </w:lvl>
    <w:lvl w:ilvl="1" w:tplc="73DC2742">
      <w:start w:val="1"/>
      <w:numFmt w:val="lowerLetter"/>
      <w:lvlText w:val="%2."/>
      <w:lvlJc w:val="left"/>
      <w:pPr>
        <w:ind w:left="2007" w:hanging="360"/>
      </w:pPr>
    </w:lvl>
    <w:lvl w:ilvl="2" w:tplc="68AC2756">
      <w:start w:val="1"/>
      <w:numFmt w:val="lowerRoman"/>
      <w:lvlText w:val="%3."/>
      <w:lvlJc w:val="right"/>
      <w:pPr>
        <w:ind w:left="2727" w:hanging="180"/>
      </w:pPr>
    </w:lvl>
    <w:lvl w:ilvl="3" w:tplc="6B38A24C">
      <w:start w:val="1"/>
      <w:numFmt w:val="decimal"/>
      <w:lvlText w:val="%4."/>
      <w:lvlJc w:val="left"/>
      <w:pPr>
        <w:ind w:left="3447" w:hanging="360"/>
      </w:pPr>
    </w:lvl>
    <w:lvl w:ilvl="4" w:tplc="A4E4607A">
      <w:start w:val="1"/>
      <w:numFmt w:val="lowerLetter"/>
      <w:lvlText w:val="%5."/>
      <w:lvlJc w:val="left"/>
      <w:pPr>
        <w:ind w:left="4167" w:hanging="360"/>
      </w:pPr>
    </w:lvl>
    <w:lvl w:ilvl="5" w:tplc="C2606E18">
      <w:start w:val="1"/>
      <w:numFmt w:val="lowerRoman"/>
      <w:lvlText w:val="%6."/>
      <w:lvlJc w:val="right"/>
      <w:pPr>
        <w:ind w:left="4887" w:hanging="180"/>
      </w:pPr>
    </w:lvl>
    <w:lvl w:ilvl="6" w:tplc="1F44F05C">
      <w:start w:val="1"/>
      <w:numFmt w:val="decimal"/>
      <w:lvlText w:val="%7."/>
      <w:lvlJc w:val="left"/>
      <w:pPr>
        <w:ind w:left="5607" w:hanging="360"/>
      </w:pPr>
    </w:lvl>
    <w:lvl w:ilvl="7" w:tplc="C36A4B74">
      <w:start w:val="1"/>
      <w:numFmt w:val="lowerLetter"/>
      <w:lvlText w:val="%8."/>
      <w:lvlJc w:val="left"/>
      <w:pPr>
        <w:ind w:left="6327" w:hanging="360"/>
      </w:pPr>
    </w:lvl>
    <w:lvl w:ilvl="8" w:tplc="209076E2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B6E7269"/>
    <w:multiLevelType w:val="multilevel"/>
    <w:tmpl w:val="D4AA24F4"/>
    <w:styleLink w:val="3"/>
    <w:lvl w:ilvl="0">
      <w:start w:val="6"/>
      <w:numFmt w:val="decimal"/>
      <w:pStyle w:val="3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7" w15:restartNumberingAfterBreak="0">
    <w:nsid w:val="7CE069E4"/>
    <w:multiLevelType w:val="hybridMultilevel"/>
    <w:tmpl w:val="273CABBA"/>
    <w:lvl w:ilvl="0" w:tplc="A628E24A">
      <w:start w:val="1"/>
      <w:numFmt w:val="decimal"/>
      <w:lvlText w:val="3.%1"/>
      <w:lvlJc w:val="left"/>
      <w:pPr>
        <w:ind w:left="1890" w:hanging="360"/>
      </w:pPr>
      <w:rPr>
        <w:rFonts w:cs="Times New Roman" w:hint="default"/>
        <w:b w:val="0"/>
        <w:bCs w:val="0"/>
        <w:color w:val="auto"/>
      </w:rPr>
    </w:lvl>
    <w:lvl w:ilvl="1" w:tplc="D29C5250">
      <w:start w:val="1"/>
      <w:numFmt w:val="lowerLetter"/>
      <w:lvlText w:val="%2."/>
      <w:lvlJc w:val="left"/>
      <w:pPr>
        <w:ind w:left="2610" w:hanging="360"/>
      </w:pPr>
      <w:rPr>
        <w:rFonts w:hint="default"/>
      </w:rPr>
    </w:lvl>
    <w:lvl w:ilvl="2" w:tplc="5CDE127A">
      <w:start w:val="1"/>
      <w:numFmt w:val="lowerRoman"/>
      <w:lvlText w:val="%3."/>
      <w:lvlJc w:val="right"/>
      <w:pPr>
        <w:ind w:left="3330" w:hanging="180"/>
      </w:pPr>
      <w:rPr>
        <w:rFonts w:hint="default"/>
      </w:rPr>
    </w:lvl>
    <w:lvl w:ilvl="3" w:tplc="46AEE2C4">
      <w:start w:val="1"/>
      <w:numFmt w:val="decimal"/>
      <w:lvlText w:val="%4."/>
      <w:lvlJc w:val="left"/>
      <w:pPr>
        <w:ind w:left="4050" w:hanging="360"/>
      </w:pPr>
      <w:rPr>
        <w:rFonts w:hint="default"/>
      </w:rPr>
    </w:lvl>
    <w:lvl w:ilvl="4" w:tplc="267E0812">
      <w:start w:val="1"/>
      <w:numFmt w:val="lowerLetter"/>
      <w:lvlText w:val="%5."/>
      <w:lvlJc w:val="left"/>
      <w:pPr>
        <w:ind w:left="4770" w:hanging="360"/>
      </w:pPr>
      <w:rPr>
        <w:rFonts w:hint="default"/>
      </w:rPr>
    </w:lvl>
    <w:lvl w:ilvl="5" w:tplc="DECCE9F0">
      <w:start w:val="1"/>
      <w:numFmt w:val="lowerRoman"/>
      <w:lvlText w:val="%6."/>
      <w:lvlJc w:val="right"/>
      <w:pPr>
        <w:ind w:left="5490" w:hanging="180"/>
      </w:pPr>
      <w:rPr>
        <w:rFonts w:hint="default"/>
      </w:rPr>
    </w:lvl>
    <w:lvl w:ilvl="6" w:tplc="1B40A6A0">
      <w:start w:val="1"/>
      <w:numFmt w:val="decimal"/>
      <w:lvlText w:val="%7."/>
      <w:lvlJc w:val="left"/>
      <w:pPr>
        <w:ind w:left="6210" w:hanging="360"/>
      </w:pPr>
      <w:rPr>
        <w:rFonts w:hint="default"/>
      </w:rPr>
    </w:lvl>
    <w:lvl w:ilvl="7" w:tplc="F608127E">
      <w:start w:val="1"/>
      <w:numFmt w:val="lowerLetter"/>
      <w:lvlText w:val="%8."/>
      <w:lvlJc w:val="left"/>
      <w:pPr>
        <w:ind w:left="6930" w:hanging="360"/>
      </w:pPr>
      <w:rPr>
        <w:rFonts w:hint="default"/>
      </w:rPr>
    </w:lvl>
    <w:lvl w:ilvl="8" w:tplc="AD80A02A">
      <w:start w:val="1"/>
      <w:numFmt w:val="lowerRoman"/>
      <w:lvlText w:val="%9."/>
      <w:lvlJc w:val="right"/>
      <w:pPr>
        <w:ind w:left="7650" w:hanging="180"/>
      </w:pPr>
      <w:rPr>
        <w:rFonts w:hint="default"/>
      </w:rPr>
    </w:lvl>
  </w:abstractNum>
  <w:abstractNum w:abstractNumId="38" w15:restartNumberingAfterBreak="0">
    <w:nsid w:val="7EA856C9"/>
    <w:multiLevelType w:val="hybridMultilevel"/>
    <w:tmpl w:val="549664D4"/>
    <w:lvl w:ilvl="0" w:tplc="6E426F5E">
      <w:start w:val="1"/>
      <w:numFmt w:val="decimal"/>
      <w:lvlText w:val="3.%1"/>
      <w:lvlJc w:val="left"/>
      <w:pPr>
        <w:ind w:left="1890" w:hanging="360"/>
      </w:pPr>
      <w:rPr>
        <w:rFonts w:cs="Times New Roman" w:hint="default"/>
        <w:b w:val="0"/>
        <w:bCs w:val="0"/>
        <w:color w:val="auto"/>
      </w:rPr>
    </w:lvl>
    <w:lvl w:ilvl="1" w:tplc="0ACC9884">
      <w:start w:val="1"/>
      <w:numFmt w:val="lowerLetter"/>
      <w:lvlText w:val="%2."/>
      <w:lvlJc w:val="left"/>
      <w:pPr>
        <w:ind w:left="2610" w:hanging="360"/>
      </w:pPr>
      <w:rPr>
        <w:rFonts w:hint="default"/>
      </w:rPr>
    </w:lvl>
    <w:lvl w:ilvl="2" w:tplc="8446F48C">
      <w:start w:val="1"/>
      <w:numFmt w:val="lowerRoman"/>
      <w:lvlText w:val="%3."/>
      <w:lvlJc w:val="right"/>
      <w:pPr>
        <w:ind w:left="3330" w:hanging="180"/>
      </w:pPr>
      <w:rPr>
        <w:rFonts w:hint="default"/>
      </w:rPr>
    </w:lvl>
    <w:lvl w:ilvl="3" w:tplc="455C64B8">
      <w:start w:val="1"/>
      <w:numFmt w:val="decimal"/>
      <w:lvlText w:val="%4."/>
      <w:lvlJc w:val="left"/>
      <w:pPr>
        <w:ind w:left="4050" w:hanging="360"/>
      </w:pPr>
      <w:rPr>
        <w:rFonts w:hint="default"/>
      </w:rPr>
    </w:lvl>
    <w:lvl w:ilvl="4" w:tplc="5C32513E">
      <w:start w:val="1"/>
      <w:numFmt w:val="lowerLetter"/>
      <w:lvlText w:val="%5."/>
      <w:lvlJc w:val="left"/>
      <w:pPr>
        <w:ind w:left="4770" w:hanging="360"/>
      </w:pPr>
      <w:rPr>
        <w:rFonts w:hint="default"/>
      </w:rPr>
    </w:lvl>
    <w:lvl w:ilvl="5" w:tplc="38A6B440">
      <w:start w:val="1"/>
      <w:numFmt w:val="lowerRoman"/>
      <w:lvlText w:val="%6."/>
      <w:lvlJc w:val="right"/>
      <w:pPr>
        <w:ind w:left="5490" w:hanging="180"/>
      </w:pPr>
      <w:rPr>
        <w:rFonts w:hint="default"/>
      </w:rPr>
    </w:lvl>
    <w:lvl w:ilvl="6" w:tplc="8C261DD4">
      <w:start w:val="1"/>
      <w:numFmt w:val="decimal"/>
      <w:lvlText w:val="%7."/>
      <w:lvlJc w:val="left"/>
      <w:pPr>
        <w:ind w:left="6210" w:hanging="360"/>
      </w:pPr>
      <w:rPr>
        <w:rFonts w:hint="default"/>
      </w:rPr>
    </w:lvl>
    <w:lvl w:ilvl="7" w:tplc="B99E61A0">
      <w:start w:val="1"/>
      <w:numFmt w:val="lowerLetter"/>
      <w:lvlText w:val="%8."/>
      <w:lvlJc w:val="left"/>
      <w:pPr>
        <w:ind w:left="6930" w:hanging="360"/>
      </w:pPr>
      <w:rPr>
        <w:rFonts w:hint="default"/>
      </w:rPr>
    </w:lvl>
    <w:lvl w:ilvl="8" w:tplc="A4FC03F8">
      <w:start w:val="1"/>
      <w:numFmt w:val="lowerRoman"/>
      <w:lvlText w:val="%9."/>
      <w:lvlJc w:val="right"/>
      <w:pPr>
        <w:ind w:left="7650" w:hanging="180"/>
      </w:pPr>
      <w:rPr>
        <w:rFonts w:hint="default"/>
      </w:rPr>
    </w:lvl>
  </w:abstractNum>
  <w:abstractNum w:abstractNumId="39" w15:restartNumberingAfterBreak="0">
    <w:nsid w:val="7F134CF4"/>
    <w:multiLevelType w:val="multilevel"/>
    <w:tmpl w:val="E9E22F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40" w15:restartNumberingAfterBreak="0">
    <w:nsid w:val="7F540EDE"/>
    <w:multiLevelType w:val="hybridMultilevel"/>
    <w:tmpl w:val="2398D09E"/>
    <w:lvl w:ilvl="0" w:tplc="B7EC6690">
      <w:start w:val="1"/>
      <w:numFmt w:val="decimal"/>
      <w:lvlText w:val="1.%1"/>
      <w:lvlJc w:val="left"/>
      <w:pPr>
        <w:ind w:left="1287" w:hanging="360"/>
      </w:pPr>
      <w:rPr>
        <w:rFonts w:cs="Times New Roman" w:hint="default"/>
        <w:b w:val="0"/>
        <w:bCs w:val="0"/>
        <w:color w:val="auto"/>
      </w:rPr>
    </w:lvl>
    <w:lvl w:ilvl="1" w:tplc="2E84F538">
      <w:start w:val="1"/>
      <w:numFmt w:val="lowerLetter"/>
      <w:lvlText w:val="%2."/>
      <w:lvlJc w:val="left"/>
      <w:pPr>
        <w:ind w:left="2007" w:hanging="360"/>
      </w:pPr>
    </w:lvl>
    <w:lvl w:ilvl="2" w:tplc="0AE09F80">
      <w:start w:val="1"/>
      <w:numFmt w:val="lowerRoman"/>
      <w:lvlText w:val="%3."/>
      <w:lvlJc w:val="right"/>
      <w:pPr>
        <w:ind w:left="2727" w:hanging="180"/>
      </w:pPr>
    </w:lvl>
    <w:lvl w:ilvl="3" w:tplc="632E4C7E">
      <w:start w:val="1"/>
      <w:numFmt w:val="decimal"/>
      <w:lvlText w:val="%4."/>
      <w:lvlJc w:val="left"/>
      <w:pPr>
        <w:ind w:left="3447" w:hanging="360"/>
      </w:pPr>
    </w:lvl>
    <w:lvl w:ilvl="4" w:tplc="120A8FCC">
      <w:start w:val="1"/>
      <w:numFmt w:val="lowerLetter"/>
      <w:lvlText w:val="%5."/>
      <w:lvlJc w:val="left"/>
      <w:pPr>
        <w:ind w:left="4167" w:hanging="360"/>
      </w:pPr>
    </w:lvl>
    <w:lvl w:ilvl="5" w:tplc="2F74BE42">
      <w:start w:val="1"/>
      <w:numFmt w:val="lowerRoman"/>
      <w:lvlText w:val="%6."/>
      <w:lvlJc w:val="right"/>
      <w:pPr>
        <w:ind w:left="4887" w:hanging="180"/>
      </w:pPr>
    </w:lvl>
    <w:lvl w:ilvl="6" w:tplc="6AEEA442">
      <w:start w:val="1"/>
      <w:numFmt w:val="decimal"/>
      <w:lvlText w:val="%7."/>
      <w:lvlJc w:val="left"/>
      <w:pPr>
        <w:ind w:left="5607" w:hanging="360"/>
      </w:pPr>
    </w:lvl>
    <w:lvl w:ilvl="7" w:tplc="FAB23A9A">
      <w:start w:val="1"/>
      <w:numFmt w:val="lowerLetter"/>
      <w:lvlText w:val="%8."/>
      <w:lvlJc w:val="left"/>
      <w:pPr>
        <w:ind w:left="6327" w:hanging="360"/>
      </w:pPr>
    </w:lvl>
    <w:lvl w:ilvl="8" w:tplc="B394C0A6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F744B3C"/>
    <w:multiLevelType w:val="hybridMultilevel"/>
    <w:tmpl w:val="14C88D5C"/>
    <w:lvl w:ilvl="0" w:tplc="67660A52">
      <w:start w:val="1"/>
      <w:numFmt w:val="bullet"/>
      <w:lvlText w:val="­"/>
      <w:lvlJc w:val="left"/>
      <w:pPr>
        <w:ind w:left="1358" w:hanging="360"/>
      </w:pPr>
      <w:rPr>
        <w:rFonts w:ascii="Calibri" w:hAnsi="Calibri" w:hint="default"/>
      </w:rPr>
    </w:lvl>
    <w:lvl w:ilvl="1" w:tplc="684466F4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3B12A118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B534399A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5CBE392E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22463244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C31EEA0C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7E3A1DB6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4F84E8F8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31"/>
  </w:num>
  <w:num w:numId="4">
    <w:abstractNumId w:val="3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24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/>
          <w:b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/>
        </w:rPr>
      </w:lvl>
    </w:lvlOverride>
  </w:num>
  <w:num w:numId="8">
    <w:abstractNumId w:val="34"/>
  </w:num>
  <w:num w:numId="9">
    <w:abstractNumId w:val="0"/>
  </w:num>
  <w:num w:numId="10">
    <w:abstractNumId w:val="30"/>
  </w:num>
  <w:num w:numId="11">
    <w:abstractNumId w:val="13"/>
  </w:num>
  <w:num w:numId="12">
    <w:abstractNumId w:val="8"/>
  </w:num>
  <w:num w:numId="13">
    <w:abstractNumId w:val="22"/>
  </w:num>
  <w:num w:numId="14">
    <w:abstractNumId w:val="7"/>
  </w:num>
  <w:num w:numId="15">
    <w:abstractNumId w:val="16"/>
  </w:num>
  <w:num w:numId="16">
    <w:abstractNumId w:val="37"/>
  </w:num>
  <w:num w:numId="17">
    <w:abstractNumId w:val="28"/>
  </w:num>
  <w:num w:numId="18">
    <w:abstractNumId w:val="5"/>
  </w:num>
  <w:num w:numId="19">
    <w:abstractNumId w:val="26"/>
  </w:num>
  <w:num w:numId="20">
    <w:abstractNumId w:val="2"/>
  </w:num>
  <w:num w:numId="21">
    <w:abstractNumId w:val="39"/>
  </w:num>
  <w:num w:numId="22">
    <w:abstractNumId w:val="15"/>
  </w:num>
  <w:num w:numId="23">
    <w:abstractNumId w:val="18"/>
  </w:num>
  <w:num w:numId="24">
    <w:abstractNumId w:val="20"/>
  </w:num>
  <w:num w:numId="25">
    <w:abstractNumId w:val="10"/>
  </w:num>
  <w:num w:numId="26">
    <w:abstractNumId w:val="9"/>
  </w:num>
  <w:num w:numId="27">
    <w:abstractNumId w:val="25"/>
  </w:num>
  <w:num w:numId="28">
    <w:abstractNumId w:val="40"/>
  </w:num>
  <w:num w:numId="29">
    <w:abstractNumId w:val="32"/>
  </w:num>
  <w:num w:numId="30">
    <w:abstractNumId w:val="4"/>
  </w:num>
  <w:num w:numId="31">
    <w:abstractNumId w:val="14"/>
  </w:num>
  <w:num w:numId="32">
    <w:abstractNumId w:val="23"/>
  </w:num>
  <w:num w:numId="33">
    <w:abstractNumId w:val="35"/>
  </w:num>
  <w:num w:numId="34">
    <w:abstractNumId w:val="12"/>
  </w:num>
  <w:num w:numId="35">
    <w:abstractNumId w:val="38"/>
  </w:num>
  <w:num w:numId="36">
    <w:abstractNumId w:val="19"/>
  </w:num>
  <w:num w:numId="37">
    <w:abstractNumId w:val="17"/>
  </w:num>
  <w:num w:numId="38">
    <w:abstractNumId w:val="41"/>
  </w:num>
  <w:num w:numId="39">
    <w:abstractNumId w:val="1"/>
  </w:num>
  <w:num w:numId="40">
    <w:abstractNumId w:val="6"/>
  </w:num>
  <w:num w:numId="41">
    <w:abstractNumId w:val="29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35B"/>
    <w:rsid w:val="00631850"/>
    <w:rsid w:val="008414E5"/>
    <w:rsid w:val="009443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DFBE"/>
  <w15:docId w15:val="{5E4232C3-F8A6-409D-83ED-892800645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1"/>
    <w:qFormat/>
    <w:pPr>
      <w:keepNext/>
      <w:spacing w:before="240" w:after="60"/>
      <w:outlineLvl w:val="0"/>
    </w:pPr>
    <w:rPr>
      <w:b/>
      <w:bCs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uiPriority w:val="9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nhideWhenUsed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3">
    <w:name w:val="Intense Quote"/>
    <w:basedOn w:val="a"/>
    <w:next w:val="a"/>
    <w:link w:val="a4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4">
    <w:name w:val="Выделенная цитата Знак"/>
    <w:link w:val="a3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5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6">
    <w:name w:val="endnote text"/>
    <w:basedOn w:val="a"/>
    <w:link w:val="a7"/>
    <w:uiPriority w:val="99"/>
    <w:semiHidden/>
    <w:unhideWhenUsed/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basedOn w:val="a0"/>
    <w:uiPriority w:val="99"/>
    <w:semiHidden/>
    <w:unhideWhenUsed/>
    <w:rPr>
      <w:vertAlign w:val="superscript"/>
    </w:rPr>
  </w:style>
  <w:style w:type="paragraph" w:styleId="a9">
    <w:name w:val="table of figures"/>
    <w:basedOn w:val="a"/>
    <w:next w:val="a"/>
    <w:uiPriority w:val="99"/>
    <w:unhideWhenUsed/>
  </w:style>
  <w:style w:type="character" w:customStyle="1" w:styleId="11">
    <w:name w:val="Заголовок 1 Знак"/>
    <w:basedOn w:val="a0"/>
    <w:link w:val="1"/>
    <w:rPr>
      <w:rFonts w:ascii="Times New Roman" w:eastAsia="Times New Roman" w:hAnsi="Times New Roman"/>
      <w:b/>
      <w:bCs/>
      <w:sz w:val="28"/>
      <w:szCs w:val="32"/>
    </w:rPr>
  </w:style>
  <w:style w:type="character" w:customStyle="1" w:styleId="20">
    <w:name w:val="Заголовок 2 Знак"/>
    <w:basedOn w:val="a0"/>
    <w:link w:val="2"/>
    <w:uiPriority w:val="99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1">
    <w:name w:val="Заголовок 3 Знак"/>
    <w:basedOn w:val="a0"/>
    <w:link w:val="30"/>
    <w:uiPriority w:val="99"/>
    <w:rPr>
      <w:rFonts w:ascii="Cambria" w:hAnsi="Cambria" w:cs="Times New Roman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Pr>
      <w:rFonts w:ascii="Cambria" w:hAnsi="Cambria" w:cs="Times New Roman"/>
      <w:color w:val="243F60"/>
    </w:rPr>
  </w:style>
  <w:style w:type="table" w:styleId="aa">
    <w:name w:val="Table Grid"/>
    <w:basedOn w:val="a1"/>
    <w:uiPriority w:val="59"/>
    <w:rPr>
      <w:rFonts w:ascii="Times New Roman" w:eastAsia="Times New Roman" w:hAns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Document Map"/>
    <w:basedOn w:val="a"/>
    <w:link w:val="ac"/>
    <w:uiPriority w:val="99"/>
    <w:semiHidden/>
    <w:rPr>
      <w:rFonts w:ascii="Tahoma" w:hAnsi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Pr>
      <w:rFonts w:ascii="Tahoma" w:hAnsi="Tahoma"/>
      <w:sz w:val="16"/>
      <w:lang w:eastAsia="ru-RU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hAnsi="Times New Roman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Pr>
      <w:rFonts w:ascii="Times New Roman" w:hAnsi="Times New Roman"/>
    </w:rPr>
  </w:style>
  <w:style w:type="paragraph" w:styleId="af1">
    <w:name w:val="List Paragraph"/>
    <w:basedOn w:val="a"/>
    <w:link w:val="af2"/>
    <w:uiPriority w:val="99"/>
    <w:qFormat/>
    <w:pPr>
      <w:ind w:left="708"/>
    </w:pPr>
  </w:style>
  <w:style w:type="paragraph" w:styleId="24">
    <w:name w:val="Body Text Indent 2"/>
    <w:basedOn w:val="a"/>
    <w:link w:val="25"/>
    <w:uiPriority w:val="99"/>
    <w:semiHidden/>
    <w:pPr>
      <w:spacing w:after="120" w:line="480" w:lineRule="auto"/>
      <w:ind w:left="283"/>
    </w:pPr>
    <w:rPr>
      <w:rFonts w:ascii="Arial" w:hAnsi="Arial"/>
      <w:lang w:eastAsia="ar-SA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Pr>
      <w:rFonts w:ascii="Arial" w:hAnsi="Arial" w:cs="Times New Roman"/>
      <w:lang w:eastAsia="ar-SA" w:bidi="ar-SA"/>
    </w:rPr>
  </w:style>
  <w:style w:type="paragraph" w:styleId="af3">
    <w:name w:val="Normal (Web)"/>
    <w:basedOn w:val="a"/>
    <w:link w:val="af4"/>
    <w:uiPriority w:val="99"/>
    <w:pPr>
      <w:widowControl/>
      <w:spacing w:before="100" w:beforeAutospacing="1" w:after="119"/>
    </w:pPr>
    <w:rPr>
      <w:sz w:val="24"/>
      <w:szCs w:val="24"/>
    </w:rPr>
  </w:style>
  <w:style w:type="paragraph" w:customStyle="1" w:styleId="-000">
    <w:name w:val="Текст-00"/>
    <w:basedOn w:val="a"/>
    <w:link w:val="-001"/>
    <w:uiPriority w:val="99"/>
    <w:pPr>
      <w:widowControl/>
      <w:spacing w:before="60" w:after="40"/>
      <w:ind w:firstLine="570"/>
      <w:jc w:val="both"/>
    </w:pPr>
    <w:rPr>
      <w:sz w:val="28"/>
      <w:szCs w:val="28"/>
    </w:rPr>
  </w:style>
  <w:style w:type="character" w:customStyle="1" w:styleId="-001">
    <w:name w:val="Текст-00 Знак1"/>
    <w:link w:val="-000"/>
    <w:uiPriority w:val="99"/>
    <w:rPr>
      <w:rFonts w:ascii="Times New Roman" w:hAnsi="Times New Roman"/>
      <w:sz w:val="28"/>
    </w:rPr>
  </w:style>
  <w:style w:type="character" w:customStyle="1" w:styleId="WW8Num2z0">
    <w:name w:val="WW8Num2z0"/>
    <w:uiPriority w:val="99"/>
    <w:rPr>
      <w:rFonts w:ascii="Symbol" w:hAnsi="Symbol"/>
    </w:rPr>
  </w:style>
  <w:style w:type="character" w:customStyle="1" w:styleId="WW8Num2z1">
    <w:name w:val="WW8Num2z1"/>
    <w:uiPriority w:val="99"/>
    <w:rPr>
      <w:rFonts w:ascii="Courier New" w:hAnsi="Courier New"/>
    </w:rPr>
  </w:style>
  <w:style w:type="character" w:customStyle="1" w:styleId="WW8Num2z2">
    <w:name w:val="WW8Num2z2"/>
    <w:uiPriority w:val="99"/>
    <w:rPr>
      <w:rFonts w:ascii="Wingdings" w:hAnsi="Wingdings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3z1">
    <w:name w:val="WW8Num3z1"/>
    <w:uiPriority w:val="99"/>
    <w:rPr>
      <w:rFonts w:ascii="Courier New" w:hAnsi="Courier New"/>
    </w:rPr>
  </w:style>
  <w:style w:type="character" w:customStyle="1" w:styleId="WW8Num3z2">
    <w:name w:val="WW8Num3z2"/>
    <w:uiPriority w:val="99"/>
    <w:rPr>
      <w:rFonts w:ascii="Wingdings" w:hAnsi="Wingdings"/>
    </w:rPr>
  </w:style>
  <w:style w:type="character" w:customStyle="1" w:styleId="WW8Num4z0">
    <w:name w:val="WW8Num4z0"/>
    <w:uiPriority w:val="99"/>
    <w:rPr>
      <w:rFonts w:ascii="Symbol" w:hAnsi="Symbol"/>
    </w:rPr>
  </w:style>
  <w:style w:type="character" w:customStyle="1" w:styleId="WW8Num4z1">
    <w:name w:val="WW8Num4z1"/>
    <w:uiPriority w:val="99"/>
    <w:rPr>
      <w:rFonts w:ascii="Courier New" w:hAnsi="Courier New"/>
    </w:rPr>
  </w:style>
  <w:style w:type="character" w:customStyle="1" w:styleId="WW8Num4z2">
    <w:name w:val="WW8Num4z2"/>
    <w:uiPriority w:val="99"/>
    <w:rPr>
      <w:rFonts w:ascii="Wingdings" w:hAnsi="Wingdings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Courier New" w:hAnsi="Courier New"/>
    </w:rPr>
  </w:style>
  <w:style w:type="character" w:customStyle="1" w:styleId="WW8Num5z2">
    <w:name w:val="WW8Num5z2"/>
    <w:uiPriority w:val="99"/>
    <w:rPr>
      <w:rFonts w:ascii="Wingdings" w:hAnsi="Wingdings"/>
    </w:rPr>
  </w:style>
  <w:style w:type="character" w:customStyle="1" w:styleId="WW8Num6z0">
    <w:name w:val="WW8Num6z0"/>
    <w:uiPriority w:val="99"/>
    <w:rPr>
      <w:rFonts w:ascii="Symbol" w:hAnsi="Symbol"/>
    </w:rPr>
  </w:style>
  <w:style w:type="character" w:customStyle="1" w:styleId="WW8Num6z1">
    <w:name w:val="WW8Num6z1"/>
    <w:uiPriority w:val="99"/>
    <w:rPr>
      <w:rFonts w:ascii="Courier New" w:hAnsi="Courier New"/>
    </w:rPr>
  </w:style>
  <w:style w:type="character" w:customStyle="1" w:styleId="WW8Num6z2">
    <w:name w:val="WW8Num6z2"/>
    <w:uiPriority w:val="99"/>
    <w:rPr>
      <w:rFonts w:ascii="Wingdings" w:hAnsi="Wingdings"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8Num10z0">
    <w:name w:val="WW8Num10z0"/>
    <w:uiPriority w:val="99"/>
    <w:rPr>
      <w:rFonts w:ascii="Symbol" w:hAnsi="Symbol"/>
    </w:rPr>
  </w:style>
  <w:style w:type="character" w:customStyle="1" w:styleId="WW8Num10z1">
    <w:name w:val="WW8Num10z1"/>
    <w:uiPriority w:val="99"/>
    <w:rPr>
      <w:rFonts w:ascii="Courier New" w:hAnsi="Courier New"/>
    </w:rPr>
  </w:style>
  <w:style w:type="character" w:customStyle="1" w:styleId="WW8Num10z2">
    <w:name w:val="WW8Num10z2"/>
    <w:uiPriority w:val="99"/>
    <w:rPr>
      <w:rFonts w:ascii="Wingdings" w:hAnsi="Wingdings"/>
    </w:rPr>
  </w:style>
  <w:style w:type="character" w:customStyle="1" w:styleId="WW8Num12z0">
    <w:name w:val="WW8Num12z0"/>
    <w:uiPriority w:val="99"/>
    <w:rPr>
      <w:rFonts w:ascii="Symbol" w:hAnsi="Symbol"/>
    </w:rPr>
  </w:style>
  <w:style w:type="character" w:customStyle="1" w:styleId="WW8Num12z1">
    <w:name w:val="WW8Num12z1"/>
    <w:uiPriority w:val="99"/>
    <w:rPr>
      <w:rFonts w:ascii="Courier New" w:hAnsi="Courier New"/>
    </w:rPr>
  </w:style>
  <w:style w:type="character" w:customStyle="1" w:styleId="WW8Num12z2">
    <w:name w:val="WW8Num12z2"/>
    <w:uiPriority w:val="99"/>
    <w:rPr>
      <w:rFonts w:ascii="Wingdings" w:hAnsi="Wingdings"/>
    </w:rPr>
  </w:style>
  <w:style w:type="character" w:customStyle="1" w:styleId="WW8Num13z0">
    <w:name w:val="WW8Num13z0"/>
    <w:uiPriority w:val="99"/>
    <w:rPr>
      <w:rFonts w:ascii="Symbol" w:hAnsi="Symbol"/>
    </w:rPr>
  </w:style>
  <w:style w:type="character" w:customStyle="1" w:styleId="WW8Num13z1">
    <w:name w:val="WW8Num13z1"/>
    <w:uiPriority w:val="99"/>
    <w:rPr>
      <w:rFonts w:ascii="Courier New" w:hAnsi="Courier New"/>
    </w:rPr>
  </w:style>
  <w:style w:type="character" w:customStyle="1" w:styleId="WW8Num13z2">
    <w:name w:val="WW8Num13z2"/>
    <w:uiPriority w:val="99"/>
    <w:rPr>
      <w:rFonts w:ascii="Wingdings" w:hAnsi="Wingdings"/>
    </w:rPr>
  </w:style>
  <w:style w:type="character" w:customStyle="1" w:styleId="WW8Num14z1">
    <w:name w:val="WW8Num14z1"/>
    <w:uiPriority w:val="99"/>
    <w:rPr>
      <w:rFonts w:ascii="Symbol" w:hAnsi="Symbol"/>
    </w:rPr>
  </w:style>
  <w:style w:type="character" w:customStyle="1" w:styleId="WW8Num16z1">
    <w:name w:val="WW8Num16z1"/>
    <w:uiPriority w:val="99"/>
    <w:rPr>
      <w:rFonts w:ascii="Symbol" w:hAnsi="Symbol"/>
    </w:rPr>
  </w:style>
  <w:style w:type="character" w:customStyle="1" w:styleId="WW8Num22z0">
    <w:name w:val="WW8Num22z0"/>
    <w:uiPriority w:val="99"/>
    <w:rPr>
      <w:rFonts w:ascii="Symbol" w:hAnsi="Symbol"/>
    </w:rPr>
  </w:style>
  <w:style w:type="character" w:customStyle="1" w:styleId="WW8Num22z1">
    <w:name w:val="WW8Num22z1"/>
    <w:uiPriority w:val="99"/>
    <w:rPr>
      <w:rFonts w:ascii="Courier New" w:hAnsi="Courier New"/>
    </w:rPr>
  </w:style>
  <w:style w:type="character" w:customStyle="1" w:styleId="WW8Num22z2">
    <w:name w:val="WW8Num22z2"/>
    <w:uiPriority w:val="99"/>
    <w:rPr>
      <w:rFonts w:ascii="Wingdings" w:hAnsi="Wingdings"/>
    </w:rPr>
  </w:style>
  <w:style w:type="character" w:customStyle="1" w:styleId="WW8Num23z0">
    <w:name w:val="WW8Num23z0"/>
    <w:uiPriority w:val="99"/>
    <w:rPr>
      <w:rFonts w:ascii="Symbol" w:hAnsi="Symbol"/>
    </w:rPr>
  </w:style>
  <w:style w:type="character" w:customStyle="1" w:styleId="WW8Num23z1">
    <w:name w:val="WW8Num23z1"/>
    <w:uiPriority w:val="99"/>
    <w:rPr>
      <w:rFonts w:ascii="Courier New" w:hAnsi="Courier New"/>
    </w:rPr>
  </w:style>
  <w:style w:type="character" w:customStyle="1" w:styleId="WW8Num23z2">
    <w:name w:val="WW8Num23z2"/>
    <w:uiPriority w:val="99"/>
    <w:rPr>
      <w:rFonts w:ascii="Wingdings" w:hAnsi="Wingdings"/>
    </w:rPr>
  </w:style>
  <w:style w:type="character" w:customStyle="1" w:styleId="WW8Num24z0">
    <w:name w:val="WW8Num24z0"/>
    <w:uiPriority w:val="99"/>
    <w:rPr>
      <w:rFonts w:ascii="Symbol" w:hAnsi="Symbol"/>
    </w:rPr>
  </w:style>
  <w:style w:type="character" w:customStyle="1" w:styleId="WW8Num24z1">
    <w:name w:val="WW8Num24z1"/>
    <w:uiPriority w:val="99"/>
    <w:rPr>
      <w:rFonts w:ascii="Courier New" w:hAnsi="Courier New"/>
    </w:rPr>
  </w:style>
  <w:style w:type="character" w:customStyle="1" w:styleId="WW8Num24z2">
    <w:name w:val="WW8Num24z2"/>
    <w:uiPriority w:val="99"/>
    <w:rPr>
      <w:rFonts w:ascii="Wingdings" w:hAnsi="Wingdings"/>
    </w:rPr>
  </w:style>
  <w:style w:type="character" w:customStyle="1" w:styleId="WW8Num25z0">
    <w:name w:val="WW8Num25z0"/>
    <w:uiPriority w:val="99"/>
    <w:rPr>
      <w:b/>
    </w:rPr>
  </w:style>
  <w:style w:type="character" w:customStyle="1" w:styleId="WW8Num25z1">
    <w:name w:val="WW8Num25z1"/>
    <w:uiPriority w:val="99"/>
    <w:rPr>
      <w:rFonts w:ascii="Symbol" w:hAnsi="Symbol"/>
    </w:rPr>
  </w:style>
  <w:style w:type="character" w:customStyle="1" w:styleId="WW8Num26z0">
    <w:name w:val="WW8Num26z0"/>
    <w:uiPriority w:val="99"/>
    <w:rPr>
      <w:rFonts w:eastAsia="Times New Roman"/>
      <w:b/>
      <w:color w:val="auto"/>
    </w:rPr>
  </w:style>
  <w:style w:type="character" w:customStyle="1" w:styleId="WW8NumSt1z0">
    <w:name w:val="WW8NumSt1z0"/>
    <w:uiPriority w:val="99"/>
    <w:rPr>
      <w:rFonts w:ascii="Arial" w:hAnsi="Arial"/>
    </w:rPr>
  </w:style>
  <w:style w:type="character" w:customStyle="1" w:styleId="WW8NumSt2z0">
    <w:name w:val="WW8NumSt2z0"/>
    <w:uiPriority w:val="99"/>
    <w:rPr>
      <w:rFonts w:ascii="Arial" w:hAnsi="Arial"/>
    </w:rPr>
  </w:style>
  <w:style w:type="character" w:customStyle="1" w:styleId="WW8NumSt3z0">
    <w:name w:val="WW8NumSt3z0"/>
    <w:uiPriority w:val="99"/>
    <w:rPr>
      <w:rFonts w:ascii="Times New Roman" w:hAnsi="Times New Roman"/>
    </w:rPr>
  </w:style>
  <w:style w:type="character" w:customStyle="1" w:styleId="WW8NumSt4z0">
    <w:name w:val="WW8NumSt4z0"/>
    <w:uiPriority w:val="99"/>
    <w:rPr>
      <w:rFonts w:ascii="Arial" w:hAnsi="Arial"/>
    </w:rPr>
  </w:style>
  <w:style w:type="character" w:customStyle="1" w:styleId="WW8NumSt5z0">
    <w:name w:val="WW8NumSt5z0"/>
    <w:uiPriority w:val="99"/>
    <w:rPr>
      <w:rFonts w:ascii="Arial" w:hAnsi="Arial"/>
    </w:rPr>
  </w:style>
  <w:style w:type="character" w:customStyle="1" w:styleId="WW8NumSt6z0">
    <w:name w:val="WW8NumSt6z0"/>
    <w:uiPriority w:val="99"/>
    <w:rPr>
      <w:rFonts w:ascii="Arial" w:hAnsi="Arial"/>
    </w:rPr>
  </w:style>
  <w:style w:type="character" w:customStyle="1" w:styleId="WW8NumSt7z0">
    <w:name w:val="WW8NumSt7z0"/>
    <w:uiPriority w:val="99"/>
    <w:rPr>
      <w:rFonts w:ascii="Arial" w:hAnsi="Arial"/>
    </w:rPr>
  </w:style>
  <w:style w:type="character" w:customStyle="1" w:styleId="WW8NumSt8z0">
    <w:name w:val="WW8NumSt8z0"/>
    <w:uiPriority w:val="99"/>
    <w:rPr>
      <w:rFonts w:ascii="Arial" w:hAnsi="Arial"/>
    </w:rPr>
  </w:style>
  <w:style w:type="character" w:customStyle="1" w:styleId="WW8NumSt9z0">
    <w:name w:val="WW8NumSt9z0"/>
    <w:uiPriority w:val="99"/>
    <w:rPr>
      <w:rFonts w:ascii="Arial" w:hAnsi="Arial"/>
    </w:rPr>
  </w:style>
  <w:style w:type="character" w:customStyle="1" w:styleId="WW8NumSt10z0">
    <w:name w:val="WW8NumSt10z0"/>
    <w:uiPriority w:val="99"/>
    <w:rPr>
      <w:rFonts w:ascii="Times New Roman" w:hAnsi="Times New Roman"/>
    </w:rPr>
  </w:style>
  <w:style w:type="character" w:customStyle="1" w:styleId="WW8NumSt11z0">
    <w:name w:val="WW8NumSt11z0"/>
    <w:uiPriority w:val="99"/>
    <w:rPr>
      <w:rFonts w:ascii="Times New Roman" w:hAnsi="Times New Roman"/>
    </w:rPr>
  </w:style>
  <w:style w:type="character" w:customStyle="1" w:styleId="WW8NumSt12z0">
    <w:name w:val="WW8NumSt12z0"/>
    <w:uiPriority w:val="99"/>
    <w:rPr>
      <w:rFonts w:ascii="Times New Roman" w:hAnsi="Times New Roman"/>
    </w:rPr>
  </w:style>
  <w:style w:type="character" w:customStyle="1" w:styleId="WW8NumSt13z0">
    <w:name w:val="WW8NumSt13z0"/>
    <w:uiPriority w:val="99"/>
    <w:rPr>
      <w:rFonts w:ascii="Times New Roman" w:hAnsi="Times New Roman"/>
    </w:rPr>
  </w:style>
  <w:style w:type="character" w:customStyle="1" w:styleId="WW8NumSt14z0">
    <w:name w:val="WW8NumSt14z0"/>
    <w:uiPriority w:val="99"/>
    <w:rPr>
      <w:rFonts w:ascii="Times New Roman" w:hAnsi="Times New Roman"/>
    </w:rPr>
  </w:style>
  <w:style w:type="character" w:customStyle="1" w:styleId="WW8NumSt15z0">
    <w:name w:val="WW8NumSt15z0"/>
    <w:uiPriority w:val="99"/>
    <w:rPr>
      <w:rFonts w:ascii="Times New Roman" w:hAnsi="Times New Roman"/>
    </w:rPr>
  </w:style>
  <w:style w:type="character" w:customStyle="1" w:styleId="13">
    <w:name w:val="Основной шрифт абзаца1"/>
    <w:uiPriority w:val="99"/>
  </w:style>
  <w:style w:type="character" w:styleId="af5">
    <w:name w:val="page number"/>
    <w:basedOn w:val="13"/>
    <w:uiPriority w:val="99"/>
    <w:rPr>
      <w:rFonts w:cs="Times New Roman"/>
    </w:rPr>
  </w:style>
  <w:style w:type="character" w:customStyle="1" w:styleId="af6">
    <w:name w:val="Текст выноски Знак"/>
    <w:uiPriority w:val="99"/>
    <w:rPr>
      <w:rFonts w:ascii="Tahoma" w:hAnsi="Tahoma"/>
      <w:sz w:val="16"/>
    </w:rPr>
  </w:style>
  <w:style w:type="paragraph" w:customStyle="1" w:styleId="14">
    <w:name w:val="Заголовок1"/>
    <w:basedOn w:val="a"/>
    <w:next w:val="af7"/>
    <w:uiPriority w:val="99"/>
    <w:pPr>
      <w:keepNext/>
      <w:widowControl/>
      <w:spacing w:before="240" w:after="120"/>
      <w:ind w:firstLine="709"/>
      <w:jc w:val="both"/>
    </w:pPr>
    <w:rPr>
      <w:rFonts w:ascii="Arial" w:eastAsia="Microsoft YaHei" w:hAnsi="Arial" w:cs="Mangal"/>
      <w:sz w:val="28"/>
      <w:szCs w:val="28"/>
    </w:rPr>
  </w:style>
  <w:style w:type="paragraph" w:styleId="af7">
    <w:name w:val="Body Text"/>
    <w:basedOn w:val="a"/>
    <w:link w:val="af8"/>
    <w:uiPriority w:val="99"/>
    <w:pPr>
      <w:widowControl/>
      <w:spacing w:after="120"/>
      <w:ind w:firstLine="709"/>
      <w:jc w:val="both"/>
    </w:pPr>
    <w:rPr>
      <w:rFonts w:cs="Arial"/>
      <w:sz w:val="28"/>
    </w:rPr>
  </w:style>
  <w:style w:type="character" w:customStyle="1" w:styleId="af8">
    <w:name w:val="Основной текст Знак"/>
    <w:basedOn w:val="a0"/>
    <w:link w:val="af7"/>
    <w:uiPriority w:val="99"/>
    <w:rPr>
      <w:rFonts w:ascii="Times New Roman" w:hAnsi="Times New Roman" w:cs="Arial"/>
      <w:sz w:val="28"/>
    </w:rPr>
  </w:style>
  <w:style w:type="paragraph" w:styleId="af9">
    <w:name w:val="List"/>
    <w:basedOn w:val="af7"/>
    <w:uiPriority w:val="99"/>
    <w:rPr>
      <w:rFonts w:cs="Mangal"/>
    </w:rPr>
  </w:style>
  <w:style w:type="paragraph" w:customStyle="1" w:styleId="15">
    <w:name w:val="Название1"/>
    <w:basedOn w:val="a"/>
    <w:uiPriority w:val="99"/>
    <w:pPr>
      <w:widowControl/>
      <w:suppressLineNumbers/>
      <w:spacing w:before="120" w:after="120"/>
      <w:ind w:firstLine="709"/>
      <w:jc w:val="both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uiPriority w:val="99"/>
    <w:pPr>
      <w:widowControl/>
      <w:suppressLineNumbers/>
      <w:ind w:firstLine="709"/>
      <w:jc w:val="both"/>
    </w:pPr>
    <w:rPr>
      <w:rFonts w:cs="Mangal"/>
      <w:sz w:val="28"/>
    </w:rPr>
  </w:style>
  <w:style w:type="paragraph" w:styleId="afa">
    <w:name w:val="Balloon Text"/>
    <w:basedOn w:val="a"/>
    <w:link w:val="17"/>
    <w:uiPriority w:val="99"/>
    <w:pPr>
      <w:widowControl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a"/>
    <w:uiPriority w:val="99"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uiPriority w:val="99"/>
    <w:pPr>
      <w:widowControl/>
      <w:suppressLineNumbers/>
      <w:ind w:firstLine="709"/>
      <w:jc w:val="both"/>
    </w:pPr>
    <w:rPr>
      <w:rFonts w:cs="Arial"/>
      <w:sz w:val="28"/>
    </w:rPr>
  </w:style>
  <w:style w:type="paragraph" w:customStyle="1" w:styleId="afc">
    <w:name w:val="Заголовок таблицы"/>
    <w:basedOn w:val="afb"/>
    <w:uiPriority w:val="99"/>
    <w:pPr>
      <w:jc w:val="center"/>
    </w:pPr>
    <w:rPr>
      <w:b/>
      <w:bCs/>
    </w:rPr>
  </w:style>
  <w:style w:type="paragraph" w:customStyle="1" w:styleId="afd">
    <w:name w:val="Содержимое врезки"/>
    <w:basedOn w:val="af7"/>
    <w:uiPriority w:val="99"/>
  </w:style>
  <w:style w:type="character" w:styleId="afe">
    <w:name w:val="annotation reference"/>
    <w:basedOn w:val="a0"/>
    <w:uiPriority w:val="99"/>
    <w:semiHidden/>
    <w:rPr>
      <w:rFonts w:cs="Times New Roman"/>
      <w:sz w:val="16"/>
    </w:rPr>
  </w:style>
  <w:style w:type="paragraph" w:styleId="aff">
    <w:name w:val="annotation text"/>
    <w:basedOn w:val="a"/>
    <w:link w:val="aff0"/>
    <w:uiPriority w:val="99"/>
    <w:semiHidden/>
    <w:pPr>
      <w:widowControl/>
      <w:ind w:firstLine="709"/>
      <w:jc w:val="both"/>
    </w:pPr>
    <w:rPr>
      <w:rFonts w:ascii="Arial" w:hAnsi="Arial"/>
      <w:lang w:eastAsia="ar-SA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Arial" w:hAnsi="Arial" w:cs="Times New Roman"/>
      <w:lang w:eastAsia="ar-SA" w:bidi="ar-SA"/>
    </w:rPr>
  </w:style>
  <w:style w:type="paragraph" w:styleId="aff1">
    <w:name w:val="annotation subject"/>
    <w:basedOn w:val="aff"/>
    <w:next w:val="aff"/>
    <w:link w:val="aff2"/>
    <w:uiPriority w:val="99"/>
    <w:semiHidden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Arial" w:hAnsi="Arial" w:cs="Times New Roman"/>
      <w:b/>
      <w:bCs/>
      <w:lang w:eastAsia="ar-SA" w:bidi="ar-SA"/>
    </w:rPr>
  </w:style>
  <w:style w:type="paragraph" w:styleId="HTML">
    <w:name w:val="HTML Preformatted"/>
    <w:basedOn w:val="a"/>
    <w:link w:val="HTML0"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hAnsi="Courier New" w:cs="Times New Roman"/>
    </w:rPr>
  </w:style>
  <w:style w:type="paragraph" w:customStyle="1" w:styleId="-00">
    <w:name w:val="Список-00"/>
    <w:basedOn w:val="-000"/>
    <w:link w:val="-002"/>
    <w:uiPriority w:val="99"/>
    <w:pPr>
      <w:numPr>
        <w:numId w:val="2"/>
      </w:numPr>
      <w:tabs>
        <w:tab w:val="left" w:pos="993"/>
      </w:tabs>
      <w:spacing w:before="0" w:after="0"/>
    </w:pPr>
    <w:rPr>
      <w:color w:val="000000"/>
    </w:rPr>
  </w:style>
  <w:style w:type="character" w:customStyle="1" w:styleId="-002">
    <w:name w:val="Список-00 Знак"/>
    <w:link w:val="-00"/>
    <w:uiPriority w:val="99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-02">
    <w:name w:val="Список-02"/>
    <w:basedOn w:val="-00"/>
    <w:uiPriority w:val="99"/>
    <w:pPr>
      <w:numPr>
        <w:numId w:val="3"/>
      </w:numPr>
      <w:tabs>
        <w:tab w:val="clear" w:pos="993"/>
        <w:tab w:val="left" w:pos="567"/>
      </w:tabs>
      <w:ind w:left="1854"/>
    </w:pPr>
  </w:style>
  <w:style w:type="character" w:customStyle="1" w:styleId="apple-converted-space">
    <w:name w:val="apple-converted-space"/>
    <w:uiPriority w:val="99"/>
  </w:style>
  <w:style w:type="character" w:styleId="aff3">
    <w:name w:val="Hyperlink"/>
    <w:basedOn w:val="a0"/>
    <w:uiPriority w:val="99"/>
    <w:rPr>
      <w:rFonts w:cs="Times New Roman"/>
      <w:color w:val="0000FF"/>
      <w:u w:val="single"/>
    </w:rPr>
  </w:style>
  <w:style w:type="paragraph" w:customStyle="1" w:styleId="-0">
    <w:name w:val="Номер-0"/>
    <w:basedOn w:val="-000"/>
    <w:uiPriority w:val="99"/>
    <w:pPr>
      <w:numPr>
        <w:numId w:val="4"/>
      </w:numPr>
      <w:spacing w:after="60"/>
    </w:pPr>
    <w:rPr>
      <w:sz w:val="24"/>
      <w:szCs w:val="24"/>
    </w:rPr>
  </w:style>
  <w:style w:type="paragraph" w:customStyle="1" w:styleId="Default">
    <w:name w:val="Default"/>
    <w:rPr>
      <w:rFonts w:cs="Calibri"/>
      <w:color w:val="000000"/>
      <w:sz w:val="24"/>
      <w:szCs w:val="24"/>
    </w:rPr>
  </w:style>
  <w:style w:type="paragraph" w:customStyle="1" w:styleId="18">
    <w:name w:val="Заголовок 1 (без №)"/>
    <w:basedOn w:val="26"/>
    <w:next w:val="a"/>
    <w:pPr>
      <w:tabs>
        <w:tab w:val="left" w:pos="567"/>
        <w:tab w:val="right" w:pos="9637"/>
      </w:tabs>
      <w:spacing w:before="0" w:after="0" w:line="276" w:lineRule="auto"/>
      <w:ind w:left="720" w:right="567" w:hanging="720"/>
      <w:outlineLvl w:val="0"/>
    </w:pPr>
    <w:rPr>
      <w:b w:val="0"/>
      <w:bCs/>
    </w:rPr>
  </w:style>
  <w:style w:type="paragraph" w:customStyle="1" w:styleId="aff4">
    <w:name w:val="Приложение: название"/>
    <w:basedOn w:val="a"/>
    <w:next w:val="a"/>
    <w:uiPriority w:val="99"/>
    <w:pPr>
      <w:widowControl/>
      <w:spacing w:after="300"/>
      <w:jc w:val="center"/>
    </w:pPr>
    <w:rPr>
      <w:rFonts w:eastAsia="Calibri"/>
      <w:b/>
      <w:sz w:val="28"/>
      <w:szCs w:val="28"/>
    </w:rPr>
  </w:style>
  <w:style w:type="paragraph" w:styleId="aff5">
    <w:name w:val="Body Text Indent"/>
    <w:basedOn w:val="a"/>
    <w:link w:val="aff6"/>
    <w:uiPriority w:val="99"/>
    <w:semiHidden/>
    <w:pPr>
      <w:spacing w:after="120"/>
      <w:ind w:left="283"/>
    </w:pPr>
  </w:style>
  <w:style w:type="character" w:customStyle="1" w:styleId="aff6">
    <w:name w:val="Основной текст с отступом Знак"/>
    <w:basedOn w:val="a0"/>
    <w:link w:val="aff5"/>
    <w:uiPriority w:val="99"/>
    <w:semiHidden/>
    <w:rPr>
      <w:rFonts w:ascii="Times New Roman" w:hAnsi="Times New Roman" w:cs="Times New Roman"/>
    </w:rPr>
  </w:style>
  <w:style w:type="paragraph" w:customStyle="1" w:styleId="19">
    <w:name w:val="Стиль1"/>
    <w:basedOn w:val="af3"/>
    <w:link w:val="1a"/>
    <w:pPr>
      <w:spacing w:before="0" w:beforeAutospacing="0" w:after="0"/>
      <w:ind w:firstLine="720"/>
      <w:jc w:val="both"/>
    </w:pPr>
    <w:rPr>
      <w:bCs/>
      <w:sz w:val="28"/>
      <w:szCs w:val="28"/>
      <w:lang w:eastAsia="ar-SA"/>
    </w:rPr>
  </w:style>
  <w:style w:type="character" w:customStyle="1" w:styleId="af4">
    <w:name w:val="Обычный (Интернет) Знак"/>
    <w:link w:val="af3"/>
    <w:uiPriority w:val="99"/>
    <w:rPr>
      <w:rFonts w:ascii="Times New Roman" w:hAnsi="Times New Roman"/>
      <w:sz w:val="24"/>
    </w:rPr>
  </w:style>
  <w:style w:type="character" w:customStyle="1" w:styleId="1a">
    <w:name w:val="Стиль1 Знак"/>
    <w:link w:val="19"/>
    <w:rPr>
      <w:rFonts w:ascii="Times New Roman" w:hAnsi="Times New Roman"/>
      <w:sz w:val="28"/>
      <w:lang w:eastAsia="ar-SA" w:bidi="ar-SA"/>
    </w:rPr>
  </w:style>
  <w:style w:type="character" w:customStyle="1" w:styleId="1011">
    <w:name w:val="стиль1011"/>
    <w:uiPriority w:val="99"/>
    <w:rPr>
      <w:rFonts w:ascii="Arial" w:hAnsi="Arial"/>
      <w:color w:val="0E5C9B"/>
      <w:sz w:val="15"/>
    </w:rPr>
  </w:style>
  <w:style w:type="paragraph" w:customStyle="1" w:styleId="1b">
    <w:name w:val="Знак1"/>
    <w:basedOn w:val="a"/>
    <w:uiPriority w:val="99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Стиль2"/>
    <w:basedOn w:val="af3"/>
    <w:link w:val="27"/>
    <w:pPr>
      <w:spacing w:before="300" w:beforeAutospacing="0" w:after="300"/>
      <w:ind w:firstLine="720"/>
      <w:jc w:val="both"/>
    </w:pPr>
    <w:rPr>
      <w:b/>
      <w:sz w:val="28"/>
      <w:szCs w:val="28"/>
    </w:rPr>
  </w:style>
  <w:style w:type="character" w:customStyle="1" w:styleId="27">
    <w:name w:val="Стиль2 Знак"/>
    <w:link w:val="26"/>
    <w:uiPriority w:val="99"/>
    <w:rPr>
      <w:rFonts w:ascii="Times New Roman" w:hAnsi="Times New Roman"/>
      <w:b/>
      <w:sz w:val="28"/>
    </w:rPr>
  </w:style>
  <w:style w:type="paragraph" w:styleId="33">
    <w:name w:val="Body Text 3"/>
    <w:basedOn w:val="a"/>
    <w:link w:val="34"/>
    <w:uiPriority w:val="99"/>
    <w:semiHidden/>
    <w:pPr>
      <w:spacing w:after="120"/>
    </w:pPr>
    <w:rPr>
      <w:rFonts w:ascii="Arial" w:hAnsi="Arial" w:cs="Arial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uiPriority w:val="99"/>
    <w:semiHidden/>
    <w:rPr>
      <w:rFonts w:ascii="Arial" w:hAnsi="Arial" w:cs="Arial"/>
      <w:sz w:val="16"/>
      <w:szCs w:val="16"/>
      <w:lang w:eastAsia="ar-SA" w:bidi="ar-SA"/>
    </w:rPr>
  </w:style>
  <w:style w:type="paragraph" w:customStyle="1" w:styleId="GOST0">
    <w:name w:val="GOST 0"/>
    <w:basedOn w:val="a"/>
    <w:uiPriority w:val="99"/>
    <w:pPr>
      <w:widowControl/>
      <w:spacing w:before="120" w:after="120"/>
      <w:ind w:firstLine="709"/>
      <w:jc w:val="both"/>
    </w:pPr>
    <w:rPr>
      <w:sz w:val="28"/>
      <w:szCs w:val="28"/>
    </w:rPr>
  </w:style>
  <w:style w:type="paragraph" w:styleId="aff7">
    <w:name w:val="TOC Heading"/>
    <w:basedOn w:val="1"/>
    <w:next w:val="a"/>
    <w:uiPriority w:val="39"/>
    <w:qFormat/>
    <w:pPr>
      <w:keepLines/>
      <w:widowControl/>
      <w:spacing w:before="480" w:after="0" w:line="276" w:lineRule="auto"/>
      <w:outlineLvl w:val="9"/>
    </w:pPr>
    <w:rPr>
      <w:color w:val="365F91"/>
      <w:szCs w:val="28"/>
    </w:rPr>
  </w:style>
  <w:style w:type="paragraph" w:styleId="1c">
    <w:name w:val="toc 1"/>
    <w:basedOn w:val="1"/>
    <w:next w:val="a"/>
    <w:uiPriority w:val="39"/>
    <w:pPr>
      <w:tabs>
        <w:tab w:val="left" w:pos="600"/>
        <w:tab w:val="left" w:pos="1200"/>
        <w:tab w:val="right" w:leader="dot" w:pos="10206"/>
      </w:tabs>
      <w:spacing w:before="120" w:after="0"/>
    </w:pPr>
    <w:rPr>
      <w:b w:val="0"/>
      <w:bCs w:val="0"/>
      <w:sz w:val="24"/>
      <w:szCs w:val="24"/>
    </w:rPr>
  </w:style>
  <w:style w:type="paragraph" w:styleId="28">
    <w:name w:val="toc 2"/>
    <w:basedOn w:val="a"/>
    <w:next w:val="a"/>
    <w:uiPriority w:val="39"/>
    <w:pPr>
      <w:spacing w:before="240"/>
    </w:pPr>
    <w:rPr>
      <w:rFonts w:ascii="Calibri" w:hAnsi="Calibri" w:cs="Calibri"/>
      <w:b/>
      <w:bCs/>
    </w:rPr>
  </w:style>
  <w:style w:type="paragraph" w:styleId="35">
    <w:name w:val="toc 3"/>
    <w:basedOn w:val="a"/>
    <w:next w:val="a"/>
    <w:uiPriority w:val="39"/>
    <w:pPr>
      <w:ind w:left="200"/>
    </w:pPr>
    <w:rPr>
      <w:rFonts w:ascii="Calibri" w:hAnsi="Calibri" w:cs="Calibri"/>
    </w:rPr>
  </w:style>
  <w:style w:type="paragraph" w:styleId="42">
    <w:name w:val="toc 4"/>
    <w:basedOn w:val="a"/>
    <w:next w:val="a"/>
    <w:uiPriority w:val="99"/>
    <w:pPr>
      <w:ind w:left="400"/>
    </w:pPr>
    <w:rPr>
      <w:rFonts w:ascii="Calibri" w:hAnsi="Calibri" w:cs="Calibri"/>
    </w:rPr>
  </w:style>
  <w:style w:type="paragraph" w:styleId="52">
    <w:name w:val="toc 5"/>
    <w:basedOn w:val="a"/>
    <w:next w:val="a"/>
    <w:uiPriority w:val="99"/>
    <w:pPr>
      <w:ind w:left="600"/>
    </w:pPr>
    <w:rPr>
      <w:rFonts w:ascii="Calibri" w:hAnsi="Calibri" w:cs="Calibri"/>
    </w:rPr>
  </w:style>
  <w:style w:type="paragraph" w:styleId="61">
    <w:name w:val="toc 6"/>
    <w:basedOn w:val="a"/>
    <w:next w:val="a"/>
    <w:uiPriority w:val="99"/>
    <w:pPr>
      <w:ind w:left="800"/>
    </w:pPr>
    <w:rPr>
      <w:rFonts w:ascii="Calibri" w:hAnsi="Calibri" w:cs="Calibri"/>
    </w:rPr>
  </w:style>
  <w:style w:type="paragraph" w:styleId="71">
    <w:name w:val="toc 7"/>
    <w:basedOn w:val="a"/>
    <w:next w:val="a"/>
    <w:uiPriority w:val="99"/>
    <w:pPr>
      <w:ind w:left="1000"/>
    </w:pPr>
    <w:rPr>
      <w:rFonts w:ascii="Calibri" w:hAnsi="Calibri" w:cs="Calibri"/>
    </w:rPr>
  </w:style>
  <w:style w:type="paragraph" w:styleId="81">
    <w:name w:val="toc 8"/>
    <w:basedOn w:val="a"/>
    <w:next w:val="a"/>
    <w:uiPriority w:val="99"/>
    <w:pPr>
      <w:ind w:left="1200"/>
    </w:pPr>
    <w:rPr>
      <w:rFonts w:ascii="Calibri" w:hAnsi="Calibri" w:cs="Calibri"/>
    </w:rPr>
  </w:style>
  <w:style w:type="paragraph" w:styleId="91">
    <w:name w:val="toc 9"/>
    <w:basedOn w:val="a"/>
    <w:next w:val="a"/>
    <w:uiPriority w:val="99"/>
    <w:pPr>
      <w:ind w:left="1400"/>
    </w:pPr>
    <w:rPr>
      <w:rFonts w:ascii="Calibri" w:hAnsi="Calibri" w:cs="Calibri"/>
    </w:rPr>
  </w:style>
  <w:style w:type="numbering" w:styleId="111111">
    <w:name w:val="Outline List 2"/>
    <w:basedOn w:val="a2"/>
    <w:uiPriority w:val="99"/>
    <w:semiHidden/>
    <w:unhideWhenUsed/>
    <w:pPr>
      <w:numPr>
        <w:numId w:val="1"/>
      </w:numPr>
    </w:pPr>
  </w:style>
  <w:style w:type="paragraph" w:customStyle="1" w:styleId="Style5">
    <w:name w:val="Style5"/>
    <w:basedOn w:val="a"/>
    <w:pPr>
      <w:jc w:val="center"/>
    </w:pPr>
    <w:rPr>
      <w:rFonts w:eastAsia="Calibri"/>
      <w:sz w:val="24"/>
      <w:szCs w:val="24"/>
    </w:rPr>
  </w:style>
  <w:style w:type="character" w:customStyle="1" w:styleId="FontStyle57">
    <w:name w:val="Font Style5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9">
    <w:name w:val="Font Style49"/>
    <w:uiPriority w:val="99"/>
    <w:rPr>
      <w:rFonts w:ascii="Times New Roman" w:hAnsi="Times New Roman" w:cs="Times New Roman"/>
      <w:sz w:val="26"/>
      <w:szCs w:val="26"/>
    </w:rPr>
  </w:style>
  <w:style w:type="character" w:customStyle="1" w:styleId="WW8Num16z8">
    <w:name w:val="WW8Num16z8"/>
  </w:style>
  <w:style w:type="character" w:customStyle="1" w:styleId="WW8Num16z3">
    <w:name w:val="WW8Num16z3"/>
  </w:style>
  <w:style w:type="character" w:customStyle="1" w:styleId="60">
    <w:name w:val="Заголовок 6 Знак"/>
    <w:basedOn w:val="a0"/>
    <w:link w:val="6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70">
    <w:name w:val="Заголовок 7 Знак"/>
    <w:basedOn w:val="a0"/>
    <w:link w:val="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8">
    <w:name w:val="Title"/>
    <w:basedOn w:val="a"/>
    <w:next w:val="a"/>
    <w:link w:val="aff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f9">
    <w:name w:val="Заголовок Знак"/>
    <w:basedOn w:val="a0"/>
    <w:link w:val="aff8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Style14">
    <w:name w:val="Style14"/>
    <w:basedOn w:val="a"/>
    <w:uiPriority w:val="99"/>
    <w:pPr>
      <w:spacing w:line="358" w:lineRule="exact"/>
      <w:jc w:val="both"/>
    </w:pPr>
    <w:rPr>
      <w:sz w:val="24"/>
      <w:szCs w:val="24"/>
    </w:rPr>
  </w:style>
  <w:style w:type="character" w:styleId="affa">
    <w:name w:val="Strong"/>
    <w:basedOn w:val="a0"/>
    <w:uiPriority w:val="22"/>
    <w:qFormat/>
    <w:rPr>
      <w:b/>
      <w:bCs/>
    </w:rPr>
  </w:style>
  <w:style w:type="character" w:customStyle="1" w:styleId="40">
    <w:name w:val="Заголовок 4 Знак"/>
    <w:basedOn w:val="a0"/>
    <w:link w:val="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styleId="affb">
    <w:name w:val="Placeholder Text"/>
    <w:basedOn w:val="a0"/>
    <w:uiPriority w:val="99"/>
    <w:semiHidden/>
    <w:rPr>
      <w:color w:val="808080"/>
    </w:rPr>
  </w:style>
  <w:style w:type="paragraph" w:styleId="affc">
    <w:name w:val="Revision"/>
    <w:hidden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1TimesNewRoman1312">
    <w:name w:val="Стиль Заголовок 1 + Times New Roman 13 пт Черный Перед:  12 пт ..."/>
    <w:basedOn w:val="1"/>
    <w:pPr>
      <w:keepLines/>
      <w:pageBreakBefore/>
      <w:widowControl/>
      <w:numPr>
        <w:numId w:val="5"/>
      </w:numPr>
      <w:tabs>
        <w:tab w:val="clear" w:pos="0"/>
        <w:tab w:val="num" w:pos="360"/>
      </w:tabs>
      <w:spacing w:after="120"/>
      <w:ind w:left="0" w:firstLine="0"/>
    </w:pPr>
    <w:rPr>
      <w:color w:val="000000"/>
      <w:szCs w:val="20"/>
      <w:lang w:eastAsia="en-US"/>
    </w:rPr>
  </w:style>
  <w:style w:type="character" w:customStyle="1" w:styleId="af2">
    <w:name w:val="Абзац списка Знак"/>
    <w:link w:val="af1"/>
    <w:uiPriority w:val="99"/>
    <w:rPr>
      <w:rFonts w:ascii="Times New Roman" w:eastAsia="Times New Roman" w:hAnsi="Times New Roman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fd">
    <w:name w:val="No Spacing"/>
    <w:uiPriority w:val="1"/>
    <w:qFormat/>
    <w:rPr>
      <w:rFonts w:asciiTheme="minorHAnsi" w:eastAsiaTheme="minorHAnsi" w:hAnsiTheme="minorHAnsi" w:cstheme="minorBidi"/>
      <w:lang w:eastAsia="en-US"/>
    </w:rPr>
  </w:style>
  <w:style w:type="numbering" w:customStyle="1" w:styleId="3">
    <w:name w:val="Стиль3"/>
    <w:uiPriority w:val="99"/>
    <w:pPr>
      <w:numPr>
        <w:numId w:val="6"/>
      </w:numPr>
    </w:pPr>
  </w:style>
  <w:style w:type="paragraph" w:styleId="affe">
    <w:name w:val="Subtitle"/>
    <w:basedOn w:val="a"/>
    <w:next w:val="a"/>
    <w:link w:val="afff"/>
    <w:qFormat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f">
    <w:name w:val="Подзаголовок Знак"/>
    <w:basedOn w:val="a0"/>
    <w:link w:val="affe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customStyle="1" w:styleId="10">
    <w:name w:val="Заголовок 10"/>
    <w:basedOn w:val="affe"/>
    <w:link w:val="100"/>
    <w:qFormat/>
    <w:pPr>
      <w:numPr>
        <w:ilvl w:val="0"/>
        <w:numId w:val="22"/>
      </w:numPr>
    </w:pPr>
    <w:rPr>
      <w:rFonts w:ascii="Times New Roman" w:hAnsi="Times New Roman" w:cs="Times New Roman"/>
      <w:b/>
      <w:color w:val="auto"/>
      <w:sz w:val="28"/>
      <w:szCs w:val="28"/>
    </w:rPr>
  </w:style>
  <w:style w:type="paragraph" w:customStyle="1" w:styleId="53">
    <w:name w:val="Стиль5"/>
    <w:basedOn w:val="10"/>
    <w:link w:val="54"/>
    <w:qFormat/>
  </w:style>
  <w:style w:type="character" w:customStyle="1" w:styleId="100">
    <w:name w:val="Заголовок 10 Знак"/>
    <w:basedOn w:val="afff"/>
    <w:link w:val="10"/>
    <w:rPr>
      <w:rFonts w:ascii="Times New Roman" w:eastAsiaTheme="minorEastAsia" w:hAnsi="Times New Roman" w:cstheme="minorBidi"/>
      <w:b/>
      <w:color w:val="5A5A5A" w:themeColor="text1" w:themeTint="A5"/>
      <w:spacing w:val="15"/>
      <w:sz w:val="28"/>
      <w:szCs w:val="28"/>
    </w:rPr>
  </w:style>
  <w:style w:type="character" w:customStyle="1" w:styleId="54">
    <w:name w:val="Стиль5 Знак"/>
    <w:basedOn w:val="100"/>
    <w:link w:val="53"/>
    <w:rPr>
      <w:rFonts w:ascii="Times New Roman" w:eastAsiaTheme="minorEastAsia" w:hAnsi="Times New Roman" w:cstheme="minorBidi"/>
      <w:b/>
      <w:color w:val="5A5A5A" w:themeColor="text1" w:themeTint="A5"/>
      <w:spacing w:val="15"/>
      <w:sz w:val="28"/>
      <w:szCs w:val="28"/>
    </w:rPr>
  </w:style>
  <w:style w:type="paragraph" w:styleId="afff0">
    <w:name w:val="footnote text"/>
    <w:basedOn w:val="a"/>
    <w:link w:val="afff1"/>
    <w:uiPriority w:val="99"/>
    <w:semiHidden/>
    <w:unhideWhenUsed/>
  </w:style>
  <w:style w:type="character" w:customStyle="1" w:styleId="afff1">
    <w:name w:val="Текст сноски Знак"/>
    <w:basedOn w:val="a0"/>
    <w:link w:val="afff0"/>
    <w:uiPriority w:val="99"/>
    <w:semiHidden/>
    <w:rPr>
      <w:rFonts w:ascii="Times New Roman" w:eastAsia="Times New Roman" w:hAnsi="Times New Roman"/>
      <w:sz w:val="20"/>
      <w:szCs w:val="20"/>
    </w:rPr>
  </w:style>
  <w:style w:type="character" w:styleId="afff2">
    <w:name w:val="footnote reference"/>
    <w:basedOn w:val="a0"/>
    <w:uiPriority w:val="99"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4435A7ED-5CEA-4DEF-A0F1-A527FF8EBC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2738</Words>
  <Characters>15612</Characters>
  <Application>Microsoft Office Word</Application>
  <DocSecurity>0</DocSecurity>
  <Lines>130</Lines>
  <Paragraphs>36</Paragraphs>
  <ScaleCrop>false</ScaleCrop>
  <Company>Krokoz™</Company>
  <LinksUpToDate>false</LinksUpToDate>
  <CharactersWithSpaces>18314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Георгий</dc:creator>
  <cp:keywords/>
  <dc:description/>
  <cp:lastModifiedBy>Илюшенко Андрей</cp:lastModifiedBy>
  <cp:revision>7</cp:revision>
  <dcterms:created xsi:type="dcterms:W3CDTF">2022-12-13T07:16:00Z</dcterms:created>
  <dcterms:modified xsi:type="dcterms:W3CDTF">2023-01-19T10:44:00Z</dcterms:modified>
</cp:coreProperties>
</file>